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E9" w:rsidRDefault="009404E9">
      <w:pPr>
        <w:rPr>
          <w:sz w:val="2"/>
          <w:szCs w:val="2"/>
        </w:rPr>
        <w:sectPr w:rsidR="009404E9">
          <w:footerReference w:type="default" r:id="rId7"/>
          <w:pgSz w:w="11900" w:h="16840"/>
          <w:pgMar w:top="842" w:right="0" w:bottom="1372" w:left="0" w:header="0" w:footer="3" w:gutter="0"/>
          <w:cols w:space="708"/>
          <w:noEndnote/>
          <w:docGrid w:linePitch="360"/>
        </w:sectPr>
      </w:pPr>
    </w:p>
    <w:p w:rsidR="009404E9" w:rsidRDefault="009404E9" w:rsidP="00451B16">
      <w:pPr>
        <w:pStyle w:val="Bodytext31"/>
        <w:shd w:val="clear" w:color="auto" w:fill="auto"/>
        <w:spacing w:after="528" w:line="240" w:lineRule="exact"/>
        <w:rPr>
          <w:rStyle w:val="Bodytext3Spacing3pt"/>
          <w:b/>
          <w:bCs/>
          <w:i/>
          <w:iCs/>
          <w:sz w:val="28"/>
          <w:szCs w:val="28"/>
        </w:rPr>
      </w:pPr>
    </w:p>
    <w:p w:rsidR="009404E9" w:rsidRPr="00C829D3" w:rsidRDefault="009404E9" w:rsidP="00451B16">
      <w:pPr>
        <w:pStyle w:val="Bodytext31"/>
        <w:shd w:val="clear" w:color="auto" w:fill="auto"/>
        <w:spacing w:after="528" w:line="240" w:lineRule="exact"/>
        <w:rPr>
          <w:sz w:val="28"/>
          <w:szCs w:val="28"/>
        </w:rPr>
      </w:pPr>
      <w:r w:rsidRPr="00C829D3">
        <w:rPr>
          <w:rStyle w:val="Bodytext3Spacing3pt"/>
          <w:b/>
          <w:bCs/>
          <w:i/>
          <w:iCs/>
          <w:sz w:val="28"/>
          <w:szCs w:val="28"/>
        </w:rPr>
        <w:t>ТЕХНИЧЕСКА СПЕЦИФИКАЦИЯ</w:t>
      </w:r>
    </w:p>
    <w:p w:rsidR="009404E9" w:rsidRPr="00BE6738" w:rsidRDefault="009404E9" w:rsidP="00F03595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u w:val="single"/>
        </w:rPr>
      </w:pPr>
      <w:r>
        <w:rPr>
          <w:rStyle w:val="Bodytext30"/>
          <w:b/>
          <w:bCs/>
          <w:i/>
          <w:iCs/>
        </w:rPr>
        <w:tab/>
      </w:r>
      <w:r w:rsidRPr="00BE6738">
        <w:rPr>
          <w:rStyle w:val="Bodytext30"/>
          <w:b/>
          <w:bCs/>
          <w:u w:val="single"/>
        </w:rPr>
        <w:t>1. Обща информация</w:t>
      </w:r>
    </w:p>
    <w:p w:rsidR="009404E9" w:rsidRPr="00BE6738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b/>
          <w:bCs/>
        </w:rPr>
      </w:pPr>
      <w:r w:rsidRPr="00BE6738">
        <w:rPr>
          <w:rStyle w:val="Bodytext20"/>
          <w:b/>
          <w:bCs/>
        </w:rPr>
        <w:tab/>
        <w:t>1.1. ВЪЗЛОЖИТЕЛИ</w:t>
      </w:r>
      <w:r>
        <w:rPr>
          <w:rStyle w:val="Bodytext20"/>
          <w:b/>
          <w:bCs/>
        </w:rPr>
        <w:t xml:space="preserve"> на обществената поръчка са</w:t>
      </w:r>
      <w:r w:rsidRPr="00BE6738">
        <w:rPr>
          <w:rStyle w:val="Bodytext20"/>
          <w:b/>
          <w:bCs/>
        </w:rPr>
        <w:t>:</w:t>
      </w:r>
    </w:p>
    <w:p w:rsidR="009404E9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u w:val="single"/>
        </w:rPr>
      </w:pPr>
      <w:r w:rsidRPr="00466018">
        <w:rPr>
          <w:rStyle w:val="Bodytext20"/>
          <w:b/>
          <w:bCs/>
        </w:rPr>
        <w:t>Регионална дирекция по горите (РДГ) – гр. Русе и „Северноцентрално държавно предприятие” ДП („СЦДП” ДП) – гр. Габрово</w:t>
      </w:r>
      <w:r w:rsidRPr="00732597">
        <w:rPr>
          <w:rStyle w:val="Bodytext20"/>
        </w:rPr>
        <w:t xml:space="preserve">, на основание чл. 8, ал. 1 от Закона за обществените поръчки (ЗОП) и подписаното между тях Споразумение от 15.01.2020 г. </w:t>
      </w:r>
    </w:p>
    <w:p w:rsidR="009404E9" w:rsidRPr="00FD6CCB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rStyle w:val="Bodytext20"/>
          <w:u w:val="single"/>
        </w:rPr>
      </w:pPr>
    </w:p>
    <w:p w:rsidR="009404E9" w:rsidRPr="00677A1D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b/>
          <w:bCs/>
        </w:rPr>
      </w:pPr>
      <w:r w:rsidRPr="00677A1D">
        <w:rPr>
          <w:rStyle w:val="Bodytext20"/>
          <w:b/>
          <w:bCs/>
        </w:rPr>
        <w:t>1.2. Срок и място на изпълнение на обществената поръчка:</w:t>
      </w:r>
    </w:p>
    <w:p w:rsidR="009404E9" w:rsidRPr="00CB0BC9" w:rsidRDefault="009404E9" w:rsidP="00CB0BC9">
      <w:pPr>
        <w:tabs>
          <w:tab w:val="left" w:pos="-284"/>
          <w:tab w:val="left" w:pos="9781"/>
        </w:tabs>
        <w:ind w:firstLine="680"/>
        <w:jc w:val="both"/>
        <w:rPr>
          <w:rStyle w:val="Bodytext2Bold"/>
        </w:rPr>
      </w:pPr>
      <w:r w:rsidRPr="00C63E5D">
        <w:rPr>
          <w:rFonts w:ascii="Times New Roman" w:hAnsi="Times New Roman" w:cs="Times New Roman"/>
          <w:b/>
          <w:bCs/>
        </w:rPr>
        <w:t>а)</w:t>
      </w:r>
      <w:r w:rsidRPr="00CB0BC9">
        <w:rPr>
          <w:rFonts w:ascii="Times New Roman" w:hAnsi="Times New Roman" w:cs="Times New Roman"/>
        </w:rPr>
        <w:t xml:space="preserve"> </w:t>
      </w:r>
      <w:r w:rsidRPr="00CB0BC9">
        <w:rPr>
          <w:rStyle w:val="Bodytext2Bold"/>
        </w:rPr>
        <w:t xml:space="preserve">срок за изпълнение: </w:t>
      </w:r>
      <w:r w:rsidRPr="002D27EE">
        <w:rPr>
          <w:rFonts w:ascii="Times New Roman" w:hAnsi="Times New Roman" w:cs="Times New Roman"/>
          <w:b/>
          <w:bCs/>
        </w:rPr>
        <w:t xml:space="preserve">до 1 </w:t>
      </w:r>
      <w:r>
        <w:rPr>
          <w:rFonts w:ascii="Times New Roman" w:hAnsi="Times New Roman" w:cs="Times New Roman"/>
          <w:b/>
          <w:bCs/>
        </w:rPr>
        <w:t>(</w:t>
      </w:r>
      <w:r w:rsidRPr="00C63E5D">
        <w:rPr>
          <w:rFonts w:ascii="Times New Roman" w:hAnsi="Times New Roman" w:cs="Times New Roman"/>
          <w:b/>
          <w:bCs/>
          <w:i/>
          <w:iCs/>
        </w:rPr>
        <w:t>един</w:t>
      </w:r>
      <w:r>
        <w:rPr>
          <w:rFonts w:ascii="Times New Roman" w:hAnsi="Times New Roman" w:cs="Times New Roman"/>
          <w:b/>
          <w:bCs/>
        </w:rPr>
        <w:t xml:space="preserve">) </w:t>
      </w:r>
      <w:r w:rsidRPr="002D27EE">
        <w:rPr>
          <w:rFonts w:ascii="Times New Roman" w:hAnsi="Times New Roman" w:cs="Times New Roman"/>
          <w:b/>
          <w:bCs/>
        </w:rPr>
        <w:t>месец от влизане в сила на Заповедта на изпълнителния директор на Изпълнителна агенция по горите за утвърждаване на</w:t>
      </w:r>
      <w:r w:rsidRPr="00CB0BC9">
        <w:rPr>
          <w:rFonts w:ascii="Times New Roman" w:hAnsi="Times New Roman" w:cs="Times New Roman"/>
        </w:rPr>
        <w:t xml:space="preserve"> извършената инвентаризация на горските територии, изготвените горскостопански карти, плановете за ловностопанските дейности и за дейностите по опазване на горските територии от пожари, горскостопанския план за горските територии – държавна собственост, за района на дейност на Т</w:t>
      </w:r>
      <w:r>
        <w:rPr>
          <w:rFonts w:ascii="Times New Roman" w:hAnsi="Times New Roman" w:cs="Times New Roman"/>
        </w:rPr>
        <w:t xml:space="preserve">ериториално поделение </w:t>
      </w:r>
      <w:r w:rsidRPr="00CB0BC9">
        <w:rPr>
          <w:rFonts w:ascii="Times New Roman" w:hAnsi="Times New Roman" w:cs="Times New Roman"/>
        </w:rPr>
        <w:t>„Д</w:t>
      </w:r>
      <w:r>
        <w:rPr>
          <w:rFonts w:ascii="Times New Roman" w:hAnsi="Times New Roman" w:cs="Times New Roman"/>
        </w:rPr>
        <w:t>ържавно горско стопанство</w:t>
      </w:r>
      <w:r w:rsidRPr="00CB0BC9">
        <w:rPr>
          <w:rFonts w:ascii="Times New Roman" w:hAnsi="Times New Roman" w:cs="Times New Roman"/>
        </w:rPr>
        <w:t xml:space="preserve"> Силистра”</w:t>
      </w:r>
      <w:r>
        <w:rPr>
          <w:rFonts w:ascii="Times New Roman" w:hAnsi="Times New Roman" w:cs="Times New Roman"/>
        </w:rPr>
        <w:t xml:space="preserve"> – гр. Силистра, област Силистра</w:t>
      </w:r>
      <w:r w:rsidRPr="00CB0BC9">
        <w:rPr>
          <w:rFonts w:ascii="Times New Roman" w:hAnsi="Times New Roman" w:cs="Times New Roman"/>
        </w:rPr>
        <w:t xml:space="preserve">, графичната и атрибутна база данни, получени в резултат на изпълнените дейности, във формат ZEM 2-12, включително и по землища на населените места и по общини, съгласно Наредба № 20 от 18.11.2016 г. за съдържанието, условията и реда за създаването и  поддържането на горскостопанските карти и </w:t>
      </w:r>
      <w:r w:rsidRPr="0067459C">
        <w:rPr>
          <w:rStyle w:val="Bodytext20"/>
          <w:color w:val="auto"/>
        </w:rPr>
        <w:t>Наредба № 18 от 07.10.2015 г. за инвентаризация и планиране в горските територии</w:t>
      </w:r>
      <w:r w:rsidRPr="00CB0BC9">
        <w:rPr>
          <w:rFonts w:ascii="Times New Roman" w:hAnsi="Times New Roman" w:cs="Times New Roman"/>
        </w:rPr>
        <w:t xml:space="preserve">, </w:t>
      </w:r>
      <w:r w:rsidRPr="002D27EE">
        <w:rPr>
          <w:rFonts w:ascii="Times New Roman" w:hAnsi="Times New Roman" w:cs="Times New Roman"/>
          <w:b/>
          <w:bCs/>
        </w:rPr>
        <w:t>и след предаването им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E5D">
        <w:rPr>
          <w:rFonts w:ascii="Times New Roman" w:hAnsi="Times New Roman" w:cs="Times New Roman"/>
          <w:b/>
          <w:bCs/>
        </w:rPr>
        <w:t>– на хартиен и електронен носител,</w:t>
      </w:r>
      <w:r w:rsidRPr="002D27EE">
        <w:rPr>
          <w:rFonts w:ascii="Times New Roman" w:hAnsi="Times New Roman" w:cs="Times New Roman"/>
          <w:b/>
          <w:bCs/>
        </w:rPr>
        <w:t xml:space="preserve"> от ИЗПЪЛНИТЕЛЯ на ВЪЗЛОЖИТЕЛИТЕ с предавателно-приемателен протокол</w:t>
      </w:r>
      <w:r>
        <w:rPr>
          <w:rFonts w:ascii="Times New Roman" w:hAnsi="Times New Roman" w:cs="Times New Roman"/>
          <w:b/>
          <w:bCs/>
        </w:rPr>
        <w:t xml:space="preserve">, </w:t>
      </w:r>
      <w:r w:rsidRPr="00CB0BC9">
        <w:rPr>
          <w:rStyle w:val="Bodytext2Bold"/>
          <w:color w:val="auto"/>
        </w:rPr>
        <w:t>но не по-късно от 27 месеца от подписването на договора за възлагане на обществената поръчка;</w:t>
      </w:r>
    </w:p>
    <w:p w:rsidR="009404E9" w:rsidRPr="00FD6CCB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u w:val="single"/>
        </w:rPr>
      </w:pPr>
      <w:r w:rsidRPr="00431593">
        <w:rPr>
          <w:rStyle w:val="Bodytext2Bold"/>
        </w:rPr>
        <w:t>б) място на изпълнение:</w:t>
      </w:r>
      <w:r w:rsidRPr="00431593">
        <w:rPr>
          <w:rStyle w:val="Bodytext2Bold"/>
          <w:b w:val="0"/>
          <w:bCs w:val="0"/>
        </w:rPr>
        <w:t xml:space="preserve"> </w:t>
      </w:r>
      <w:r w:rsidRPr="00142A9E">
        <w:rPr>
          <w:rStyle w:val="Bodytext20"/>
          <w:b/>
          <w:bCs/>
        </w:rPr>
        <w:t xml:space="preserve">териториалния обхват на Териториално поделение „Държавно горско стопанство Силистра” </w:t>
      </w:r>
      <w:r>
        <w:rPr>
          <w:rStyle w:val="Bodytext20"/>
          <w:b/>
          <w:bCs/>
        </w:rPr>
        <w:t xml:space="preserve">(ТП „ДГС Силистра”) </w:t>
      </w:r>
      <w:r w:rsidRPr="00142A9E">
        <w:rPr>
          <w:rStyle w:val="Bodytext20"/>
          <w:b/>
          <w:bCs/>
        </w:rPr>
        <w:t>– гр. Силистра, област Силистра,</w:t>
      </w:r>
      <w:r w:rsidRPr="00431593">
        <w:rPr>
          <w:rStyle w:val="Bodytext20"/>
        </w:rPr>
        <w:t xml:space="preserve"> коет</w:t>
      </w:r>
      <w:r>
        <w:rPr>
          <w:rStyle w:val="Bodytext20"/>
        </w:rPr>
        <w:t xml:space="preserve">о е териториално поделение </w:t>
      </w:r>
      <w:r w:rsidRPr="00431593">
        <w:rPr>
          <w:rStyle w:val="Bodytext20"/>
        </w:rPr>
        <w:t>на „</w:t>
      </w:r>
      <w:r>
        <w:rPr>
          <w:rStyle w:val="Bodytext20"/>
        </w:rPr>
        <w:t>СЦДП</w:t>
      </w:r>
      <w:r w:rsidRPr="00D75A14">
        <w:rPr>
          <w:rStyle w:val="Bodytext20"/>
        </w:rPr>
        <w:t>” ДП – гр. Габрово. Някои от видовете работи могат да се извършват в офиса на изпълнителя или на друго място, ако това е целесъобразно, или се налага от спецификата на изпълнение на съответния вид дейност.</w:t>
      </w:r>
    </w:p>
    <w:p w:rsidR="009404E9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b/>
          <w:bCs/>
        </w:rPr>
      </w:pPr>
    </w:p>
    <w:p w:rsidR="009404E9" w:rsidRPr="00BE6738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rStyle w:val="Bodytext20"/>
          <w:b/>
          <w:bCs/>
        </w:rPr>
      </w:pPr>
      <w:r w:rsidRPr="00BE6738">
        <w:rPr>
          <w:b/>
          <w:bCs/>
        </w:rPr>
        <w:t>1.3.</w:t>
      </w:r>
      <w:r w:rsidRPr="00BE6738">
        <w:rPr>
          <w:rStyle w:val="Bodytext20"/>
          <w:b/>
          <w:bCs/>
        </w:rPr>
        <w:t xml:space="preserve"> Обща информация:</w:t>
      </w:r>
    </w:p>
    <w:p w:rsidR="009404E9" w:rsidRDefault="009404E9" w:rsidP="00F03595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b/>
          <w:bCs/>
          <w:u w:val="single"/>
        </w:rPr>
      </w:pPr>
      <w:r w:rsidRPr="00522DE9">
        <w:rPr>
          <w:rStyle w:val="Bodytext20"/>
          <w:b/>
          <w:bCs/>
        </w:rPr>
        <w:tab/>
      </w:r>
      <w:r w:rsidRPr="00BD7114">
        <w:rPr>
          <w:rStyle w:val="Bodytext20"/>
          <w:b/>
          <w:bCs/>
        </w:rPr>
        <w:t xml:space="preserve">Процедурата е открита във връзка </w:t>
      </w:r>
      <w:r>
        <w:rPr>
          <w:rStyle w:val="Bodytext20"/>
          <w:b/>
          <w:bCs/>
        </w:rPr>
        <w:t>с одобрено</w:t>
      </w:r>
      <w:r w:rsidRPr="00BD7114">
        <w:rPr>
          <w:rStyle w:val="Bodytext20"/>
          <w:b/>
          <w:bCs/>
        </w:rPr>
        <w:t xml:space="preserve"> Задание</w:t>
      </w:r>
      <w:r w:rsidRPr="001576F4">
        <w:rPr>
          <w:rStyle w:val="Bodytext20"/>
        </w:rPr>
        <w:t xml:space="preserve"> за </w:t>
      </w:r>
      <w:r w:rsidRPr="001576F4">
        <w:t>„</w:t>
      </w:r>
      <w:r w:rsidRPr="001576F4">
        <w:rPr>
          <w:i/>
          <w:iCs/>
        </w:rPr>
        <w:t>Инвентаризация на горските територии и изработване на планове за ловностопанската дейност, дейностите по опазване на горите от пожари, и горскостопански план за горските територии – държавна собственост, в района на дейност на ТП „Държавно горско стопанство Силистра”, област Силистра</w:t>
      </w:r>
      <w:r w:rsidRPr="001576F4">
        <w:t>“</w:t>
      </w:r>
      <w:r>
        <w:t>.</w:t>
      </w:r>
      <w:r w:rsidRPr="001576F4">
        <w:rPr>
          <w:rStyle w:val="Bodytext20"/>
        </w:rPr>
        <w:t xml:space="preserve"> </w:t>
      </w:r>
    </w:p>
    <w:p w:rsidR="009404E9" w:rsidRDefault="009404E9" w:rsidP="00F03595">
      <w:pPr>
        <w:pStyle w:val="Bodytext21"/>
        <w:shd w:val="clear" w:color="auto" w:fill="auto"/>
        <w:spacing w:before="0" w:line="240" w:lineRule="auto"/>
        <w:ind w:firstLine="680"/>
      </w:pPr>
      <w:r w:rsidRPr="003252B7">
        <w:rPr>
          <w:rStyle w:val="Bodytext20"/>
          <w:b/>
          <w:bCs/>
        </w:rPr>
        <w:t xml:space="preserve">Обхватът на обществената поръчка е описан в настоящата ТЕХНИЧЕСКА СПЕЦИФИКАЦИЯ, като подробното описание се намира в </w:t>
      </w:r>
      <w:r>
        <w:rPr>
          <w:rStyle w:val="Bodytext20"/>
          <w:b/>
          <w:bCs/>
        </w:rPr>
        <w:t>цитираното по-горе</w:t>
      </w:r>
      <w:r w:rsidRPr="003252B7">
        <w:rPr>
          <w:rStyle w:val="Bodytext20"/>
          <w:b/>
          <w:bCs/>
        </w:rPr>
        <w:t xml:space="preserve"> Задание – прието</w:t>
      </w:r>
      <w:r w:rsidRPr="003252B7">
        <w:rPr>
          <w:rStyle w:val="Bodytext20"/>
        </w:rPr>
        <w:t xml:space="preserve"> с одобрен </w:t>
      </w:r>
      <w:r w:rsidRPr="003252B7">
        <w:t xml:space="preserve">Протокол от проведено на </w:t>
      </w:r>
      <w:r w:rsidRPr="003252B7">
        <w:rPr>
          <w:color w:val="auto"/>
        </w:rPr>
        <w:t>31.10.2019</w:t>
      </w:r>
      <w:r>
        <w:t xml:space="preserve"> г. заседание на Е</w:t>
      </w:r>
      <w:r w:rsidRPr="003252B7">
        <w:t xml:space="preserve">кспертен съвет при </w:t>
      </w:r>
      <w:r>
        <w:t>ИАГ</w:t>
      </w:r>
      <w:r w:rsidRPr="003252B7">
        <w:t xml:space="preserve">, съгласно Заповед № 828/22.10.2019 г. на изпълнителния директор на </w:t>
      </w:r>
      <w:r>
        <w:t>ИАГ</w:t>
      </w:r>
      <w:r w:rsidRPr="003252B7">
        <w:t xml:space="preserve">, </w:t>
      </w:r>
      <w:r w:rsidRPr="003252B7">
        <w:rPr>
          <w:b/>
          <w:bCs/>
        </w:rPr>
        <w:t>и утвърдено</w:t>
      </w:r>
      <w:r w:rsidRPr="003252B7">
        <w:t xml:space="preserve"> на 04.12.2019 г. от изпълнителния директор на </w:t>
      </w:r>
      <w:r>
        <w:t>ИАГ</w:t>
      </w:r>
      <w:r w:rsidRPr="003252B7">
        <w:t>.</w:t>
      </w:r>
    </w:p>
    <w:p w:rsidR="009404E9" w:rsidRPr="00CF5507" w:rsidRDefault="009404E9" w:rsidP="00F03595">
      <w:pPr>
        <w:pStyle w:val="Bodytext21"/>
        <w:shd w:val="clear" w:color="auto" w:fill="auto"/>
        <w:spacing w:before="0" w:line="240" w:lineRule="auto"/>
        <w:ind w:firstLine="680"/>
        <w:rPr>
          <w:color w:val="FF0000"/>
        </w:rPr>
      </w:pPr>
    </w:p>
    <w:p w:rsidR="009404E9" w:rsidRPr="007831CC" w:rsidRDefault="009404E9" w:rsidP="00F03595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 w:rsidRPr="007831CC">
        <w:rPr>
          <w:rStyle w:val="Bodytext20"/>
          <w:b/>
          <w:bCs/>
        </w:rPr>
        <w:t>1.4. Предвидените дейности за изпълнение на предмета на поръчката са следните:</w:t>
      </w:r>
    </w:p>
    <w:p w:rsidR="009404E9" w:rsidRPr="008F31F7" w:rsidRDefault="009404E9" w:rsidP="001D406A">
      <w:pPr>
        <w:pStyle w:val="Bodytext21"/>
        <w:numPr>
          <w:ilvl w:val="0"/>
          <w:numId w:val="22"/>
        </w:numPr>
        <w:shd w:val="clear" w:color="auto" w:fill="auto"/>
        <w:spacing w:before="0" w:line="240" w:lineRule="auto"/>
        <w:ind w:left="993" w:hanging="284"/>
        <w:rPr>
          <w:rStyle w:val="Bodytext2Bold"/>
          <w:b w:val="0"/>
          <w:bCs w:val="0"/>
          <w:i/>
          <w:iCs/>
        </w:rPr>
      </w:pPr>
      <w:r w:rsidRPr="007C033E">
        <w:rPr>
          <w:rStyle w:val="Bodytext2Bold"/>
        </w:rPr>
        <w:t xml:space="preserve">Дейност </w:t>
      </w:r>
      <w:r>
        <w:rPr>
          <w:rStyle w:val="Bodytext2Bold"/>
        </w:rPr>
        <w:t>1</w:t>
      </w:r>
      <w:r w:rsidRPr="007C033E">
        <w:rPr>
          <w:rStyle w:val="Bodytext2Bold"/>
        </w:rPr>
        <w:t xml:space="preserve">: </w:t>
      </w:r>
      <w:r w:rsidRPr="008F31F7">
        <w:rPr>
          <w:rStyle w:val="Bodytext2Bold"/>
          <w:b w:val="0"/>
          <w:bCs w:val="0"/>
          <w:i/>
          <w:iCs/>
        </w:rPr>
        <w:t>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„Държа</w:t>
      </w:r>
      <w:r>
        <w:rPr>
          <w:rStyle w:val="Bodytext2Bold"/>
          <w:b w:val="0"/>
          <w:bCs w:val="0"/>
          <w:i/>
          <w:iCs/>
        </w:rPr>
        <w:t>вно горско стопанство Силистра”</w:t>
      </w:r>
      <w:r>
        <w:rPr>
          <w:rStyle w:val="Bodytext2Bold"/>
          <w:b w:val="0"/>
          <w:bCs w:val="0"/>
        </w:rPr>
        <w:t>;</w:t>
      </w:r>
    </w:p>
    <w:p w:rsidR="009404E9" w:rsidRPr="00EF64DD" w:rsidRDefault="009404E9" w:rsidP="00EF64DD">
      <w:pPr>
        <w:pStyle w:val="Bodytext21"/>
        <w:numPr>
          <w:ilvl w:val="0"/>
          <w:numId w:val="22"/>
        </w:numPr>
        <w:shd w:val="clear" w:color="auto" w:fill="auto"/>
        <w:spacing w:before="0" w:line="240" w:lineRule="auto"/>
        <w:ind w:left="993" w:hanging="284"/>
        <w:rPr>
          <w:rStyle w:val="Bodytext30"/>
          <w:b w:val="0"/>
          <w:bCs w:val="0"/>
          <w:i w:val="0"/>
          <w:iCs w:val="0"/>
        </w:rPr>
      </w:pPr>
      <w:r>
        <w:rPr>
          <w:rStyle w:val="Bodytext2Bold"/>
        </w:rPr>
        <w:t>Дейност 2:</w:t>
      </w:r>
      <w:r>
        <w:rPr>
          <w:rStyle w:val="Bodytext20"/>
        </w:rPr>
        <w:t xml:space="preserve"> </w:t>
      </w:r>
      <w:r w:rsidRPr="008F31F7">
        <w:rPr>
          <w:rStyle w:val="Bodytext20"/>
        </w:rPr>
        <w:t>„</w:t>
      </w:r>
      <w:r w:rsidRPr="008F31F7">
        <w:rPr>
          <w:rStyle w:val="Bodytext20"/>
          <w:i/>
          <w:iCs/>
        </w:rPr>
        <w:t>Изработване на горскостопански план за горските територии – държавна собственост, в района на дейност на ТП „Държавно горско стопанство Силистра”.</w:t>
      </w:r>
    </w:p>
    <w:p w:rsidR="009404E9" w:rsidRPr="00FD6CCB" w:rsidRDefault="009404E9" w:rsidP="00FD6CCB">
      <w:pPr>
        <w:pStyle w:val="Bodytext31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0"/>
        </w:rPr>
      </w:pPr>
    </w:p>
    <w:p w:rsidR="009404E9" w:rsidRPr="00F1343B" w:rsidRDefault="009404E9" w:rsidP="00574480">
      <w:pPr>
        <w:pStyle w:val="Bodytext31"/>
        <w:shd w:val="clear" w:color="auto" w:fill="auto"/>
        <w:tabs>
          <w:tab w:val="left" w:pos="426"/>
        </w:tabs>
        <w:spacing w:after="0" w:line="240" w:lineRule="auto"/>
        <w:ind w:firstLine="680"/>
        <w:jc w:val="both"/>
        <w:rPr>
          <w:i w:val="0"/>
          <w:iCs w:val="0"/>
          <w:u w:val="single"/>
        </w:rPr>
      </w:pPr>
      <w:r w:rsidRPr="00F1343B">
        <w:rPr>
          <w:rStyle w:val="Bodytext30"/>
          <w:b/>
          <w:bCs/>
          <w:u w:val="single"/>
        </w:rPr>
        <w:t>2. Цели и очаквани резултати</w:t>
      </w:r>
    </w:p>
    <w:p w:rsidR="009404E9" w:rsidRPr="00BE6738" w:rsidRDefault="009404E9" w:rsidP="00574480">
      <w:pPr>
        <w:pStyle w:val="Bodytext21"/>
        <w:shd w:val="clear" w:color="auto" w:fill="auto"/>
        <w:tabs>
          <w:tab w:val="left" w:pos="426"/>
        </w:tabs>
        <w:spacing w:before="0" w:line="240" w:lineRule="auto"/>
        <w:ind w:firstLine="680"/>
        <w:rPr>
          <w:b/>
          <w:bCs/>
        </w:rPr>
      </w:pPr>
      <w:r w:rsidRPr="00BE6738">
        <w:rPr>
          <w:rStyle w:val="Bodytext20"/>
          <w:b/>
          <w:bCs/>
        </w:rPr>
        <w:t>2.1. Цел</w:t>
      </w:r>
    </w:p>
    <w:p w:rsidR="009404E9" w:rsidRPr="00C0636A" w:rsidRDefault="009404E9" w:rsidP="00574480">
      <w:pPr>
        <w:pStyle w:val="Bodytext21"/>
        <w:shd w:val="clear" w:color="auto" w:fill="auto"/>
        <w:tabs>
          <w:tab w:val="left" w:pos="709"/>
        </w:tabs>
        <w:spacing w:before="0" w:line="240" w:lineRule="auto"/>
        <w:ind w:firstLine="680"/>
        <w:rPr>
          <w:rStyle w:val="Bodytext20"/>
        </w:rPr>
      </w:pPr>
      <w:r>
        <w:rPr>
          <w:rStyle w:val="Bodytext20"/>
        </w:rPr>
        <w:t xml:space="preserve">Целта на настоящата обществена поръчка е да се определи изпълнител, който да изпълни дейностите от предмета на поръчката: </w:t>
      </w:r>
      <w:r w:rsidRPr="007B0DA2">
        <w:rPr>
          <w:i/>
          <w:iCs/>
        </w:rPr>
        <w:t>„Извършване на инвентаризация на горските територии, изработване на горскостопански карти, план за ловностопанските дейности, план за дейностите по опазване на горските територии от пожари и изработване на горскостопански план за горските територии – държавна собственост, в района на дейност на Териториално поделение „Държавно горско стопанство Силистра”, област Силистра“</w:t>
      </w:r>
      <w:r w:rsidRPr="00F1343B">
        <w:t>.</w:t>
      </w:r>
    </w:p>
    <w:p w:rsidR="009404E9" w:rsidRDefault="009404E9" w:rsidP="00574480">
      <w:pPr>
        <w:pStyle w:val="Bodytext21"/>
        <w:shd w:val="clear" w:color="auto" w:fill="auto"/>
        <w:spacing w:before="0" w:line="240" w:lineRule="auto"/>
        <w:ind w:firstLine="680"/>
        <w:rPr>
          <w:rStyle w:val="Bodytext20"/>
          <w:b/>
          <w:bCs/>
        </w:rPr>
      </w:pPr>
    </w:p>
    <w:p w:rsidR="009404E9" w:rsidRPr="00F1343B" w:rsidRDefault="009404E9" w:rsidP="00574480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 w:rsidRPr="00F1343B">
        <w:rPr>
          <w:rStyle w:val="Bodytext20"/>
          <w:b/>
          <w:bCs/>
        </w:rPr>
        <w:t>2.2. Очаквани резултати.</w:t>
      </w:r>
    </w:p>
    <w:p w:rsidR="009404E9" w:rsidRPr="00143FD1" w:rsidRDefault="009404E9" w:rsidP="00574480">
      <w:pPr>
        <w:pStyle w:val="Bodytext21"/>
        <w:shd w:val="clear" w:color="auto" w:fill="auto"/>
        <w:spacing w:before="0" w:line="240" w:lineRule="auto"/>
        <w:ind w:firstLine="680"/>
      </w:pPr>
      <w:r>
        <w:rPr>
          <w:rStyle w:val="Bodytext20"/>
        </w:rPr>
        <w:t xml:space="preserve">В следствие на цялостното изпълнение на поръчката в </w:t>
      </w:r>
      <w:r w:rsidRPr="00D75A14">
        <w:rPr>
          <w:rStyle w:val="Bodytext20"/>
        </w:rPr>
        <w:t xml:space="preserve">териториалния обхват на </w:t>
      </w:r>
      <w:r>
        <w:rPr>
          <w:rStyle w:val="Bodytext20"/>
        </w:rPr>
        <w:t>ТП</w:t>
      </w:r>
      <w:r w:rsidRPr="00D75A14">
        <w:rPr>
          <w:rStyle w:val="Bodytext20"/>
        </w:rPr>
        <w:t xml:space="preserve"> „</w:t>
      </w:r>
      <w:r>
        <w:rPr>
          <w:rStyle w:val="Bodytext20"/>
        </w:rPr>
        <w:t>ДГС</w:t>
      </w:r>
      <w:r w:rsidRPr="00D75A14">
        <w:rPr>
          <w:rStyle w:val="Bodytext20"/>
        </w:rPr>
        <w:t xml:space="preserve"> Силистра”</w:t>
      </w:r>
      <w:r>
        <w:rPr>
          <w:rStyle w:val="Bodytext20"/>
        </w:rPr>
        <w:t xml:space="preserve"> </w:t>
      </w:r>
      <w:r w:rsidRPr="00D75A14">
        <w:rPr>
          <w:rStyle w:val="Bodytext20"/>
        </w:rPr>
        <w:t>– гр. Силистра, област Силистра</w:t>
      </w:r>
      <w:r>
        <w:rPr>
          <w:rStyle w:val="Bodytext20"/>
        </w:rPr>
        <w:t xml:space="preserve"> – </w:t>
      </w:r>
      <w:r w:rsidRPr="00C0636A">
        <w:rPr>
          <w:rStyle w:val="Bodytext20"/>
          <w:i/>
          <w:iCs/>
        </w:rPr>
        <w:t>извършване на предвидените по Задание дейности и свързаните с тях теренно-проучвателните работи, измервания и обработка на данните</w:t>
      </w:r>
      <w:r>
        <w:rPr>
          <w:rStyle w:val="Bodytext20"/>
        </w:rPr>
        <w:t xml:space="preserve">, се предвижда представяне на посочените по-долу документи, комплектовани с всички приложения и карти, изработени по реда и условията на </w:t>
      </w:r>
      <w:r w:rsidRPr="0067459C">
        <w:rPr>
          <w:rStyle w:val="Bodytext20"/>
          <w:color w:val="auto"/>
        </w:rPr>
        <w:t>Наредба № 18 от 07.10.2015 г. за инвентаризация и планиране в горските територии и Наредба № 20 от 18.11.2016 г. за съдържанието, условията и реда за създаването и поддържането на горскостопанските карти</w:t>
      </w:r>
      <w:r w:rsidRPr="00143FD1">
        <w:rPr>
          <w:rStyle w:val="Bodytext20"/>
        </w:rPr>
        <w:t>:</w:t>
      </w:r>
    </w:p>
    <w:p w:rsidR="009404E9" w:rsidRDefault="009404E9" w:rsidP="00143FD1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0"/>
        </w:rPr>
        <w:t>Инвентаризация на горските територии;</w:t>
      </w:r>
    </w:p>
    <w:p w:rsidR="009404E9" w:rsidRDefault="009404E9" w:rsidP="00143FD1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0"/>
        </w:rPr>
        <w:t>Ловностопански план;</w:t>
      </w:r>
    </w:p>
    <w:p w:rsidR="009404E9" w:rsidRDefault="009404E9" w:rsidP="00143FD1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0"/>
        </w:rPr>
        <w:t>План за дейностите по опазването на горските територии от пожари;</w:t>
      </w:r>
    </w:p>
    <w:p w:rsidR="009404E9" w:rsidRDefault="009404E9" w:rsidP="00143FD1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0"/>
        </w:rPr>
      </w:pPr>
      <w:r>
        <w:rPr>
          <w:rStyle w:val="Bodytext20"/>
        </w:rPr>
        <w:t>Горскостопански план за горските територии – държавна собственост;</w:t>
      </w:r>
    </w:p>
    <w:p w:rsidR="009404E9" w:rsidRDefault="009404E9" w:rsidP="00143FD1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0"/>
        </w:rPr>
      </w:pPr>
      <w:r>
        <w:rPr>
          <w:rStyle w:val="Bodytext20"/>
        </w:rPr>
        <w:t>Картен материал, съгласно одобреното Задание;</w:t>
      </w:r>
    </w:p>
    <w:p w:rsidR="009404E9" w:rsidRDefault="009404E9" w:rsidP="00C0636A">
      <w:pPr>
        <w:pStyle w:val="Bodytext21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  <w:rPr>
          <w:rStyle w:val="Bodytext30"/>
          <w:b w:val="0"/>
          <w:bCs w:val="0"/>
          <w:i w:val="0"/>
          <w:iCs w:val="0"/>
        </w:rPr>
      </w:pPr>
      <w:r>
        <w:t xml:space="preserve">Графична и атрибутна база данни, получени в резултат на изпълнените дейности, във формат </w:t>
      </w:r>
      <w:r>
        <w:rPr>
          <w:lang w:val="en-US"/>
        </w:rPr>
        <w:t>ZEM</w:t>
      </w:r>
      <w:r>
        <w:t xml:space="preserve"> 2.12, включително по землища на населените места и по общини.</w:t>
      </w:r>
    </w:p>
    <w:p w:rsidR="009404E9" w:rsidRDefault="009404E9" w:rsidP="00FD6CCB">
      <w:pPr>
        <w:pStyle w:val="Bodytext31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0"/>
        </w:rPr>
      </w:pPr>
    </w:p>
    <w:p w:rsidR="009404E9" w:rsidRPr="00FD6CCB" w:rsidRDefault="009404E9" w:rsidP="00FD6CCB">
      <w:pPr>
        <w:pStyle w:val="Bodytext31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0"/>
        </w:rPr>
      </w:pPr>
    </w:p>
    <w:p w:rsidR="009404E9" w:rsidRPr="007831CC" w:rsidRDefault="009404E9" w:rsidP="00C0636A">
      <w:pPr>
        <w:pStyle w:val="Bodytext31"/>
        <w:shd w:val="clear" w:color="auto" w:fill="auto"/>
        <w:tabs>
          <w:tab w:val="left" w:pos="426"/>
        </w:tabs>
        <w:spacing w:after="0" w:line="240" w:lineRule="auto"/>
        <w:ind w:firstLine="680"/>
        <w:jc w:val="both"/>
        <w:rPr>
          <w:u w:val="single"/>
        </w:rPr>
      </w:pPr>
      <w:r w:rsidRPr="007831CC">
        <w:rPr>
          <w:rStyle w:val="Bodytext30"/>
          <w:b/>
          <w:bCs/>
          <w:u w:val="single"/>
        </w:rPr>
        <w:t>3. Приложимо законодателство</w:t>
      </w:r>
    </w:p>
    <w:p w:rsidR="009404E9" w:rsidRDefault="009404E9" w:rsidP="00C0636A">
      <w:pPr>
        <w:pStyle w:val="Bodytext21"/>
        <w:shd w:val="clear" w:color="auto" w:fill="auto"/>
        <w:spacing w:before="0" w:line="240" w:lineRule="auto"/>
        <w:ind w:firstLine="680"/>
      </w:pPr>
      <w:r>
        <w:rPr>
          <w:rStyle w:val="Bodytext20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9404E9" w:rsidRPr="00041C62" w:rsidRDefault="009404E9" w:rsidP="00C0636A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>
        <w:rPr>
          <w:rStyle w:val="Bodytext20"/>
          <w:b/>
          <w:bCs/>
        </w:rPr>
        <w:t xml:space="preserve">3.1. </w:t>
      </w:r>
      <w:r w:rsidRPr="00041C62">
        <w:rPr>
          <w:rStyle w:val="Bodytext20"/>
          <w:b/>
          <w:bCs/>
        </w:rPr>
        <w:t>На основание Закона за горите: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18/07.10.2015 г. г. за инвентаризация и планиране в горските територии;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20/18.11.2016 г. за съдържанието, условията и реда за създаването и поддържането на горскостопанските карти;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 xml:space="preserve">Наредба № 8/05.08.2011 г. за сечите в горите; 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4/19.02.2013 г. за защита на горските територии срещу ерозия и порои и строеж на укрепителни съоръжения;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2/07.02.2013 г. за условията и реда за залесяване на горски територии и земеделски земи, използвани за създаване на специални, защитни и стопански гори и на гори в защитени територии, инвентаризация на създадените култури, тяхното отчитане и регистриране;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4/15.02.2012 г. за условията и реда за регистрация на горските разсадници, както и за производство на фиданки в горските разсадници – държавна собственост;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8/11.05.2012 г. за условията и реда за защита на горските територии от пожари;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1/13.01.2012 г. за контрола и опазването на горските територии;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74" w:lineRule="exact"/>
      </w:pPr>
      <w:r w:rsidRPr="00E15907">
        <w:rPr>
          <w:rStyle w:val="Bodytext20"/>
        </w:rPr>
        <w:t>Наредба № 5/31.07.2014 г. за строителството в горските територии без промяна на предназначението им;</w:t>
      </w:r>
    </w:p>
    <w:p w:rsidR="009404E9" w:rsidRPr="00E15907" w:rsidRDefault="009404E9" w:rsidP="00C0636A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267" w:line="274" w:lineRule="exact"/>
      </w:pPr>
      <w:r w:rsidRPr="00E15907">
        <w:rPr>
          <w:rStyle w:val="Bodytext20"/>
        </w:rPr>
        <w:t>Наредба № 12/16.12.2011 г. за защита на горските територии от болести, вредители и други повреди.</w:t>
      </w:r>
    </w:p>
    <w:p w:rsidR="009404E9" w:rsidRPr="00041C62" w:rsidRDefault="009404E9" w:rsidP="00FD6CCB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>
        <w:rPr>
          <w:rStyle w:val="Bodytext20"/>
          <w:b/>
          <w:bCs/>
        </w:rPr>
        <w:t xml:space="preserve">3.2. </w:t>
      </w:r>
      <w:r w:rsidRPr="00041C62">
        <w:rPr>
          <w:rStyle w:val="Bodytext20"/>
          <w:b/>
          <w:bCs/>
        </w:rPr>
        <w:t>На основание Закона за лова и опазване на дивеча:</w:t>
      </w:r>
    </w:p>
    <w:p w:rsidR="009404E9" w:rsidRPr="00FD6CCB" w:rsidRDefault="009404E9" w:rsidP="00FD6CCB">
      <w:pPr>
        <w:pStyle w:val="Bodytext21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ind w:left="0" w:firstLine="680"/>
      </w:pPr>
      <w:r>
        <w:rPr>
          <w:rStyle w:val="Bodytext20"/>
        </w:rPr>
        <w:t>Правилник за прилагане на Закона за лова и опазване на дивеча.</w:t>
      </w:r>
    </w:p>
    <w:p w:rsidR="009404E9" w:rsidRDefault="009404E9" w:rsidP="00FD6CCB">
      <w:pPr>
        <w:pStyle w:val="Bodytext31"/>
        <w:shd w:val="clear" w:color="auto" w:fill="auto"/>
        <w:tabs>
          <w:tab w:val="left" w:pos="284"/>
        </w:tabs>
        <w:spacing w:after="0" w:line="240" w:lineRule="auto"/>
        <w:jc w:val="both"/>
        <w:rPr>
          <w:rStyle w:val="Bodytext30"/>
          <w:b/>
          <w:bCs/>
        </w:rPr>
      </w:pPr>
      <w:r>
        <w:rPr>
          <w:rStyle w:val="Bodytext30"/>
          <w:b/>
          <w:bCs/>
        </w:rPr>
        <w:tab/>
      </w:r>
      <w:r>
        <w:rPr>
          <w:rStyle w:val="Bodytext30"/>
          <w:b/>
          <w:bCs/>
        </w:rPr>
        <w:tab/>
      </w:r>
    </w:p>
    <w:p w:rsidR="009404E9" w:rsidRDefault="009404E9" w:rsidP="00FD6CCB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rStyle w:val="Bodytext30"/>
          <w:b/>
          <w:bCs/>
        </w:rPr>
      </w:pPr>
      <w:r>
        <w:rPr>
          <w:rStyle w:val="Bodytext30"/>
          <w:b/>
          <w:bCs/>
        </w:rPr>
        <w:tab/>
      </w:r>
      <w:r w:rsidRPr="007831CC">
        <w:rPr>
          <w:rStyle w:val="Bodytext30"/>
          <w:b/>
          <w:bCs/>
          <w:u w:val="single"/>
        </w:rPr>
        <w:t>4. Допускания за успешно изпълнение на договора</w:t>
      </w:r>
    </w:p>
    <w:p w:rsidR="009404E9" w:rsidRPr="00FD6CCB" w:rsidRDefault="009404E9" w:rsidP="00FD6CCB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b w:val="0"/>
          <w:bCs w:val="0"/>
          <w:i w:val="0"/>
          <w:iCs w:val="0"/>
        </w:rPr>
      </w:pPr>
      <w:r w:rsidRPr="00FD6CCB">
        <w:rPr>
          <w:rStyle w:val="Bodytext20"/>
          <w:b w:val="0"/>
          <w:bCs w:val="0"/>
          <w:i w:val="0"/>
          <w:iCs w:val="0"/>
        </w:rPr>
        <w:t>За успешното изпълнение на договора са ключови следните предпоставки:</w:t>
      </w:r>
    </w:p>
    <w:p w:rsidR="009404E9" w:rsidRDefault="009404E9" w:rsidP="00C301DB">
      <w:pPr>
        <w:pStyle w:val="Bodytext21"/>
        <w:numPr>
          <w:ilvl w:val="0"/>
          <w:numId w:val="28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0"/>
        </w:rPr>
        <w:t>Ефективно сътрудничество и взаимодействие между ВЪЗЛОЖИТЕЛИТЕ и ИЗПЪЛНИТЕЛЯ по договора за обществената поръчка;</w:t>
      </w:r>
    </w:p>
    <w:p w:rsidR="009404E9" w:rsidRDefault="009404E9" w:rsidP="006B4B42">
      <w:pPr>
        <w:pStyle w:val="Bodytext21"/>
        <w:numPr>
          <w:ilvl w:val="0"/>
          <w:numId w:val="28"/>
        </w:numPr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0"/>
        </w:rPr>
        <w:t>Осигуряване на достъп на ИЗПЪЛНИТЕЛЯ до цялата изходна документация, предоставена от ВЪЗЛОЖИТЕЛИТЕ, във връзка с предмета на обществената поръчка.</w:t>
      </w:r>
    </w:p>
    <w:p w:rsidR="009404E9" w:rsidRDefault="009404E9" w:rsidP="00BD7114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rStyle w:val="Bodytext30"/>
          <w:b/>
          <w:bCs/>
        </w:rPr>
      </w:pPr>
    </w:p>
    <w:p w:rsidR="009404E9" w:rsidRPr="007831CC" w:rsidRDefault="009404E9" w:rsidP="00BD7114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rStyle w:val="Bodytext30"/>
          <w:u w:val="single"/>
        </w:rPr>
      </w:pPr>
      <w:r w:rsidRPr="007831CC">
        <w:rPr>
          <w:rStyle w:val="Bodytext30"/>
          <w:b/>
          <w:bCs/>
          <w:u w:val="single"/>
        </w:rPr>
        <w:t>5. Обхват на дейността</w:t>
      </w:r>
    </w:p>
    <w:p w:rsidR="009404E9" w:rsidRPr="00BD7114" w:rsidRDefault="009404E9" w:rsidP="00BD7114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b w:val="0"/>
          <w:bCs w:val="0"/>
          <w:i w:val="0"/>
          <w:iCs w:val="0"/>
        </w:rPr>
      </w:pPr>
      <w:r>
        <w:rPr>
          <w:rStyle w:val="Bodytext30"/>
          <w:b/>
          <w:bCs/>
        </w:rPr>
        <w:t xml:space="preserve">5.1. </w:t>
      </w:r>
      <w:r w:rsidRPr="00BD7114">
        <w:rPr>
          <w:rStyle w:val="Bodytext30"/>
          <w:b/>
          <w:bCs/>
        </w:rPr>
        <w:t xml:space="preserve">Подробно описание на обхвата на обществената поръчка и изискванията към </w:t>
      </w:r>
      <w:r w:rsidRPr="009B79C5">
        <w:rPr>
          <w:rStyle w:val="Bodytext30"/>
          <w:b/>
          <w:bCs/>
        </w:rPr>
        <w:t>изпълнението ѝ:</w:t>
      </w:r>
      <w:r w:rsidRPr="00BD7114">
        <w:rPr>
          <w:rStyle w:val="Bodytext30"/>
          <w:b/>
          <w:bCs/>
          <w:i/>
          <w:iCs/>
        </w:rPr>
        <w:t xml:space="preserve"> </w:t>
      </w:r>
      <w:r w:rsidRPr="00883F39">
        <w:rPr>
          <w:rStyle w:val="Bodytext30"/>
        </w:rPr>
        <w:t xml:space="preserve">предвидените </w:t>
      </w:r>
      <w:r w:rsidRPr="00883F39">
        <w:rPr>
          <w:rStyle w:val="Bodytext20"/>
          <w:b w:val="0"/>
          <w:bCs w:val="0"/>
          <w:i w:val="0"/>
          <w:iCs w:val="0"/>
        </w:rPr>
        <w:t>д</w:t>
      </w:r>
      <w:r w:rsidRPr="00BD7114">
        <w:rPr>
          <w:rStyle w:val="Bodytext20"/>
          <w:b w:val="0"/>
          <w:bCs w:val="0"/>
          <w:i w:val="0"/>
          <w:iCs w:val="0"/>
        </w:rPr>
        <w:t xml:space="preserve">ейности за изпълнението на обществената поръчка са описани в </w:t>
      </w:r>
      <w:r w:rsidRPr="00BD7114">
        <w:rPr>
          <w:rStyle w:val="Bodytext20"/>
          <w:i w:val="0"/>
          <w:iCs w:val="0"/>
        </w:rPr>
        <w:t>Задание – прието</w:t>
      </w:r>
      <w:r w:rsidRPr="00BD7114">
        <w:rPr>
          <w:rStyle w:val="Bodytext20"/>
          <w:b w:val="0"/>
          <w:bCs w:val="0"/>
          <w:i w:val="0"/>
          <w:iCs w:val="0"/>
        </w:rPr>
        <w:t xml:space="preserve"> с одобрен </w:t>
      </w:r>
      <w:r w:rsidRPr="00BD7114">
        <w:rPr>
          <w:b w:val="0"/>
          <w:bCs w:val="0"/>
          <w:i w:val="0"/>
          <w:iCs w:val="0"/>
        </w:rPr>
        <w:t xml:space="preserve">Протокол от проведено на </w:t>
      </w:r>
      <w:r w:rsidRPr="00BD7114">
        <w:rPr>
          <w:b w:val="0"/>
          <w:bCs w:val="0"/>
          <w:i w:val="0"/>
          <w:iCs w:val="0"/>
          <w:color w:val="auto"/>
        </w:rPr>
        <w:t>31.10.2019</w:t>
      </w:r>
      <w:r>
        <w:rPr>
          <w:b w:val="0"/>
          <w:bCs w:val="0"/>
          <w:i w:val="0"/>
          <w:iCs w:val="0"/>
        </w:rPr>
        <w:t xml:space="preserve"> г. заседание на Е</w:t>
      </w:r>
      <w:r w:rsidRPr="00BD7114">
        <w:rPr>
          <w:b w:val="0"/>
          <w:bCs w:val="0"/>
          <w:i w:val="0"/>
          <w:iCs w:val="0"/>
        </w:rPr>
        <w:t xml:space="preserve">кспертен съвет при </w:t>
      </w:r>
      <w:r>
        <w:rPr>
          <w:b w:val="0"/>
          <w:bCs w:val="0"/>
          <w:i w:val="0"/>
          <w:iCs w:val="0"/>
        </w:rPr>
        <w:t>ИАГ</w:t>
      </w:r>
      <w:r w:rsidRPr="00BD7114">
        <w:rPr>
          <w:b w:val="0"/>
          <w:bCs w:val="0"/>
          <w:i w:val="0"/>
          <w:iCs w:val="0"/>
        </w:rPr>
        <w:t xml:space="preserve">, съгласно Заповед № 828/22.10.2019 г. на изпълнителния директор на </w:t>
      </w:r>
      <w:r>
        <w:rPr>
          <w:b w:val="0"/>
          <w:bCs w:val="0"/>
          <w:i w:val="0"/>
          <w:iCs w:val="0"/>
        </w:rPr>
        <w:t>ИАГ</w:t>
      </w:r>
      <w:r w:rsidRPr="00BD7114">
        <w:rPr>
          <w:b w:val="0"/>
          <w:bCs w:val="0"/>
          <w:i w:val="0"/>
          <w:iCs w:val="0"/>
        </w:rPr>
        <w:t xml:space="preserve">, </w:t>
      </w:r>
      <w:r w:rsidRPr="00BD7114">
        <w:rPr>
          <w:i w:val="0"/>
          <w:iCs w:val="0"/>
        </w:rPr>
        <w:t>и утвърдено</w:t>
      </w:r>
      <w:r w:rsidRPr="00BD7114">
        <w:rPr>
          <w:b w:val="0"/>
          <w:bCs w:val="0"/>
          <w:i w:val="0"/>
          <w:iCs w:val="0"/>
        </w:rPr>
        <w:t xml:space="preserve"> на 04.12.2019 г. от изпълнителния директор на </w:t>
      </w:r>
      <w:r>
        <w:rPr>
          <w:b w:val="0"/>
          <w:bCs w:val="0"/>
          <w:i w:val="0"/>
          <w:iCs w:val="0"/>
        </w:rPr>
        <w:t>ИАГ.</w:t>
      </w:r>
    </w:p>
    <w:p w:rsidR="009404E9" w:rsidRDefault="009404E9" w:rsidP="00684660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rStyle w:val="Bodytext20"/>
          <w:i w:val="0"/>
          <w:iCs w:val="0"/>
        </w:rPr>
      </w:pPr>
    </w:p>
    <w:p w:rsidR="009404E9" w:rsidRPr="00BD7114" w:rsidRDefault="009404E9" w:rsidP="00684660">
      <w:pPr>
        <w:pStyle w:val="Bodytext31"/>
        <w:shd w:val="clear" w:color="auto" w:fill="auto"/>
        <w:tabs>
          <w:tab w:val="left" w:pos="284"/>
        </w:tabs>
        <w:spacing w:after="0" w:line="240" w:lineRule="auto"/>
        <w:ind w:firstLine="680"/>
        <w:jc w:val="both"/>
        <w:rPr>
          <w:i w:val="0"/>
          <w:iCs w:val="0"/>
        </w:rPr>
      </w:pPr>
      <w:r w:rsidRPr="00BD7114">
        <w:rPr>
          <w:rStyle w:val="Bodytext20"/>
          <w:i w:val="0"/>
          <w:iCs w:val="0"/>
        </w:rPr>
        <w:t>5.2. Конкретни обстоятелства</w:t>
      </w:r>
      <w:r w:rsidRPr="00BD7114">
        <w:rPr>
          <w:rStyle w:val="Bodytext20"/>
          <w:b w:val="0"/>
          <w:bCs w:val="0"/>
          <w:i w:val="0"/>
          <w:iCs w:val="0"/>
        </w:rPr>
        <w:t xml:space="preserve"> (</w:t>
      </w:r>
      <w:r w:rsidRPr="00BD7114">
        <w:rPr>
          <w:rStyle w:val="Bodytext20"/>
          <w:b w:val="0"/>
          <w:bCs w:val="0"/>
        </w:rPr>
        <w:t>изисквания на ВЪЗЛОЖИТЕЛИТЕ при изпълнението</w:t>
      </w:r>
      <w:r w:rsidRPr="00BD7114">
        <w:rPr>
          <w:rStyle w:val="Bodytext20"/>
          <w:b w:val="0"/>
          <w:bCs w:val="0"/>
          <w:i w:val="0"/>
          <w:iCs w:val="0"/>
        </w:rPr>
        <w:t xml:space="preserve">), </w:t>
      </w:r>
      <w:r w:rsidRPr="00BD7114">
        <w:rPr>
          <w:rStyle w:val="Bodytext20"/>
          <w:i w:val="0"/>
          <w:iCs w:val="0"/>
        </w:rPr>
        <w:t>които следва да се съобразят при изпълнението на обекта на услугата:</w:t>
      </w:r>
    </w:p>
    <w:p w:rsidR="009404E9" w:rsidRPr="00DC1B17" w:rsidRDefault="009404E9" w:rsidP="00684660">
      <w:pPr>
        <w:pStyle w:val="NoSpacing"/>
        <w:ind w:firstLine="680"/>
        <w:jc w:val="both"/>
      </w:pPr>
      <w:r w:rsidRPr="00DC1B17">
        <w:rPr>
          <w:rStyle w:val="Bodytext20"/>
        </w:rPr>
        <w:t xml:space="preserve">Съдържащата се информация в инвентаризацията на горските територии, горскостопанските карти, в плановете за ловностопанските дейности и дейностите по опазване </w:t>
      </w:r>
      <w:r>
        <w:rPr>
          <w:rStyle w:val="Bodytext20"/>
        </w:rPr>
        <w:t xml:space="preserve">на горските територии </w:t>
      </w:r>
      <w:r w:rsidRPr="00DC1B17">
        <w:rPr>
          <w:rStyle w:val="Bodytext20"/>
        </w:rPr>
        <w:t>от пожари</w:t>
      </w:r>
      <w:r w:rsidRPr="00684660">
        <w:rPr>
          <w:rStyle w:val="Bodytext20"/>
        </w:rPr>
        <w:t xml:space="preserve"> </w:t>
      </w:r>
      <w:r>
        <w:rPr>
          <w:rStyle w:val="Bodytext20"/>
        </w:rPr>
        <w:t xml:space="preserve">и в </w:t>
      </w:r>
      <w:r w:rsidRPr="00DC1B17">
        <w:rPr>
          <w:rStyle w:val="Bodytext20"/>
        </w:rPr>
        <w:t>горскостопанския план</w:t>
      </w:r>
      <w:r>
        <w:rPr>
          <w:rStyle w:val="Bodytext20"/>
        </w:rPr>
        <w:t xml:space="preserve"> за горските територии – държавна собственост,</w:t>
      </w:r>
      <w:r w:rsidRPr="00DC1B17">
        <w:rPr>
          <w:rStyle w:val="Bodytext20"/>
        </w:rPr>
        <w:t xml:space="preserve"> да отговаря на </w:t>
      </w:r>
      <w:r w:rsidRPr="0053099B">
        <w:rPr>
          <w:rFonts w:ascii="Times New Roman" w:hAnsi="Times New Roman" w:cs="Times New Roman"/>
        </w:rPr>
        <w:t>разпоредбите на Наредба № 1</w:t>
      </w:r>
      <w:r>
        <w:rPr>
          <w:rFonts w:ascii="Times New Roman" w:hAnsi="Times New Roman" w:cs="Times New Roman"/>
        </w:rPr>
        <w:t>8/</w:t>
      </w:r>
      <w:r w:rsidRPr="0053099B">
        <w:rPr>
          <w:rFonts w:ascii="Times New Roman" w:hAnsi="Times New Roman" w:cs="Times New Roman"/>
        </w:rPr>
        <w:t xml:space="preserve">7.10.2015 г. за инвентаризация и планиране в горските територии </w:t>
      </w:r>
      <w:r>
        <w:rPr>
          <w:rFonts w:ascii="Times New Roman" w:hAnsi="Times New Roman" w:cs="Times New Roman"/>
        </w:rPr>
        <w:t>и Наредба № 20/</w:t>
      </w:r>
      <w:r w:rsidRPr="0053099B">
        <w:rPr>
          <w:rFonts w:ascii="Times New Roman" w:hAnsi="Times New Roman" w:cs="Times New Roman"/>
        </w:rPr>
        <w:t>18.11.2016 г. за съдържанието, условията и реда за създаването и поддържането на горскостопанските карти</w:t>
      </w:r>
      <w:r w:rsidRPr="0053099B">
        <w:rPr>
          <w:rStyle w:val="Bodytext20"/>
        </w:rPr>
        <w:t>:</w:t>
      </w:r>
    </w:p>
    <w:p w:rsidR="009404E9" w:rsidRPr="00DC1B17" w:rsidRDefault="009404E9" w:rsidP="00437169">
      <w:pPr>
        <w:pStyle w:val="Bodytext21"/>
        <w:numPr>
          <w:ilvl w:val="0"/>
          <w:numId w:val="39"/>
        </w:numPr>
        <w:shd w:val="clear" w:color="auto" w:fill="auto"/>
        <w:tabs>
          <w:tab w:val="left" w:pos="142"/>
        </w:tabs>
        <w:spacing w:before="0" w:line="240" w:lineRule="auto"/>
      </w:pPr>
      <w:r w:rsidRPr="00DC1B17">
        <w:rPr>
          <w:rStyle w:val="Bodytext20"/>
        </w:rPr>
        <w:t xml:space="preserve">Структура на базата данни при </w:t>
      </w:r>
      <w:r>
        <w:rPr>
          <w:rStyle w:val="Bodytext20"/>
        </w:rPr>
        <w:t>горскостопанско и ловностопанско планиране</w:t>
      </w:r>
      <w:r w:rsidRPr="00DC1B17">
        <w:rPr>
          <w:rStyle w:val="Bodytext20"/>
        </w:rPr>
        <w:t>;</w:t>
      </w:r>
    </w:p>
    <w:p w:rsidR="009404E9" w:rsidRPr="00DC1B17" w:rsidRDefault="009404E9" w:rsidP="00437169">
      <w:pPr>
        <w:pStyle w:val="Bodytext21"/>
        <w:numPr>
          <w:ilvl w:val="0"/>
          <w:numId w:val="39"/>
        </w:numPr>
        <w:shd w:val="clear" w:color="auto" w:fill="auto"/>
        <w:tabs>
          <w:tab w:val="left" w:pos="142"/>
        </w:tabs>
        <w:spacing w:before="0" w:line="240" w:lineRule="auto"/>
      </w:pPr>
      <w:r w:rsidRPr="00DC1B17">
        <w:rPr>
          <w:rStyle w:val="Bodytext20"/>
        </w:rPr>
        <w:t xml:space="preserve">Цифров формат на графичната и текстовата база данни за горскостопанските карти, горскостопанския план и плановете за ловностопанските дейности и за дейностите по опазване </w:t>
      </w:r>
      <w:r>
        <w:rPr>
          <w:rStyle w:val="Bodytext20"/>
        </w:rPr>
        <w:t>на ГТ</w:t>
      </w:r>
      <w:r w:rsidRPr="00DC1B17">
        <w:rPr>
          <w:rStyle w:val="Bodytext20"/>
        </w:rPr>
        <w:t xml:space="preserve"> от пожари;</w:t>
      </w:r>
    </w:p>
    <w:p w:rsidR="009404E9" w:rsidRPr="006B4B42" w:rsidRDefault="009404E9" w:rsidP="006B4B42">
      <w:pPr>
        <w:pStyle w:val="Bodytext21"/>
        <w:numPr>
          <w:ilvl w:val="0"/>
          <w:numId w:val="39"/>
        </w:numPr>
        <w:shd w:val="clear" w:color="auto" w:fill="auto"/>
        <w:tabs>
          <w:tab w:val="left" w:pos="142"/>
        </w:tabs>
        <w:spacing w:before="0" w:line="240" w:lineRule="auto"/>
        <w:rPr>
          <w:rStyle w:val="Bodytext40"/>
          <w:b w:val="0"/>
          <w:bCs w:val="0"/>
        </w:rPr>
      </w:pPr>
      <w:r w:rsidRPr="00DC1B17">
        <w:rPr>
          <w:rStyle w:val="Bodytext20"/>
        </w:rPr>
        <w:t xml:space="preserve">Номенклатури за графичната и текстовата информация, работеща в среда на </w:t>
      </w:r>
      <w:r w:rsidRPr="00DC1B17">
        <w:rPr>
          <w:rStyle w:val="Bodytext20"/>
          <w:lang w:val="en-US" w:eastAsia="en-US"/>
        </w:rPr>
        <w:t xml:space="preserve">Relational Database Management Systems (RDBMS), </w:t>
      </w:r>
      <w:r w:rsidRPr="00DC1B17">
        <w:rPr>
          <w:rStyle w:val="Bodytext20"/>
        </w:rPr>
        <w:t xml:space="preserve">респективно </w:t>
      </w:r>
      <w:r>
        <w:rPr>
          <w:rStyle w:val="Bodytext20"/>
          <w:lang w:eastAsia="en-US"/>
        </w:rPr>
        <w:t>–</w:t>
      </w:r>
      <w:r w:rsidRPr="00DC1B17">
        <w:rPr>
          <w:rStyle w:val="Bodytext20"/>
          <w:lang w:val="en-US" w:eastAsia="en-US"/>
        </w:rPr>
        <w:t xml:space="preserve"> </w:t>
      </w:r>
      <w:r w:rsidRPr="00DC1B17">
        <w:rPr>
          <w:rStyle w:val="Bodytext20"/>
        </w:rPr>
        <w:t>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</w:t>
      </w:r>
      <w:r>
        <w:rPr>
          <w:rStyle w:val="Bodytext20"/>
        </w:rPr>
        <w:t>.</w:t>
      </w:r>
    </w:p>
    <w:p w:rsidR="009404E9" w:rsidRDefault="009404E9" w:rsidP="00FB1727">
      <w:pPr>
        <w:pStyle w:val="Bodytext41"/>
        <w:shd w:val="clear" w:color="auto" w:fill="auto"/>
        <w:spacing w:before="0" w:line="240" w:lineRule="auto"/>
        <w:ind w:firstLine="680"/>
        <w:rPr>
          <w:rStyle w:val="Bodytext40"/>
          <w:b/>
          <w:bCs/>
        </w:rPr>
      </w:pPr>
    </w:p>
    <w:p w:rsidR="009404E9" w:rsidRPr="00545F18" w:rsidRDefault="009404E9" w:rsidP="00FB1727">
      <w:pPr>
        <w:pStyle w:val="Bodytext41"/>
        <w:shd w:val="clear" w:color="auto" w:fill="auto"/>
        <w:spacing w:before="0" w:line="240" w:lineRule="auto"/>
        <w:ind w:firstLine="680"/>
      </w:pPr>
      <w:r w:rsidRPr="00437169">
        <w:rPr>
          <w:rStyle w:val="Bodytext40"/>
          <w:b/>
          <w:bCs/>
        </w:rPr>
        <w:t>5.3. Технически и професионални способности</w:t>
      </w:r>
      <w:r>
        <w:rPr>
          <w:rStyle w:val="Bodytext40"/>
          <w:b/>
          <w:bCs/>
        </w:rPr>
        <w:t xml:space="preserve"> на участниците </w:t>
      </w:r>
      <w:r w:rsidRPr="00545F18">
        <w:rPr>
          <w:rStyle w:val="Bodytext40"/>
        </w:rPr>
        <w:t xml:space="preserve">в процедурата по възлагане на обществената поръчка </w:t>
      </w:r>
      <w:r w:rsidRPr="00545F18">
        <w:rPr>
          <w:rStyle w:val="Bodytext20"/>
          <w:b w:val="0"/>
          <w:bCs w:val="0"/>
        </w:rPr>
        <w:t>в териториалния обхват на ТП „</w:t>
      </w:r>
      <w:r>
        <w:rPr>
          <w:rStyle w:val="Bodytext20"/>
          <w:b w:val="0"/>
          <w:bCs w:val="0"/>
        </w:rPr>
        <w:t>ДГС</w:t>
      </w:r>
      <w:r w:rsidRPr="00545F18">
        <w:rPr>
          <w:rStyle w:val="Bodytext20"/>
          <w:b w:val="0"/>
          <w:bCs w:val="0"/>
        </w:rPr>
        <w:t xml:space="preserve"> Силистра” – гр. Силистра, област Силистра</w:t>
      </w:r>
      <w:r>
        <w:rPr>
          <w:rStyle w:val="Bodytext20"/>
          <w:b w:val="0"/>
          <w:bCs w:val="0"/>
        </w:rPr>
        <w:t>,</w:t>
      </w:r>
      <w:r w:rsidRPr="00545F18">
        <w:rPr>
          <w:rStyle w:val="Bodytext20"/>
          <w:b w:val="0"/>
          <w:bCs w:val="0"/>
        </w:rPr>
        <w:t xml:space="preserve"> с </w:t>
      </w:r>
      <w:r>
        <w:rPr>
          <w:rStyle w:val="Bodytext4NotBold"/>
          <w:color w:val="auto"/>
        </w:rPr>
        <w:t>обща</w:t>
      </w:r>
      <w:r w:rsidRPr="00545F18">
        <w:rPr>
          <w:rStyle w:val="Bodytext4NotBold"/>
          <w:color w:val="auto"/>
        </w:rPr>
        <w:t xml:space="preserve"> площ </w:t>
      </w:r>
      <w:r w:rsidRPr="005B6AC6">
        <w:rPr>
          <w:rStyle w:val="Bodytext4NotBold"/>
          <w:color w:val="auto"/>
        </w:rPr>
        <w:t>25</w:t>
      </w:r>
      <w:r w:rsidRPr="005B6AC6">
        <w:rPr>
          <w:rStyle w:val="Bodytext4NotBold"/>
          <w:color w:val="auto"/>
          <w:lang w:val="en-US"/>
        </w:rPr>
        <w:t xml:space="preserve"> </w:t>
      </w:r>
      <w:r w:rsidRPr="005B6AC6">
        <w:rPr>
          <w:rStyle w:val="Bodytext4NotBold"/>
          <w:color w:val="auto"/>
        </w:rPr>
        <w:t>566.3 ха:</w:t>
      </w:r>
      <w:bookmarkStart w:id="0" w:name="_GoBack"/>
      <w:bookmarkEnd w:id="0"/>
    </w:p>
    <w:p w:rsidR="009404E9" w:rsidRPr="00933564" w:rsidRDefault="009404E9" w:rsidP="00FB1727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 w:rsidRPr="009F5A79">
        <w:rPr>
          <w:rStyle w:val="Bodytext20"/>
          <w:b/>
          <w:bCs/>
        </w:rPr>
        <w:t xml:space="preserve">А) Участникът </w:t>
      </w:r>
      <w:r w:rsidRPr="00933564">
        <w:rPr>
          <w:rStyle w:val="Bodytext20"/>
          <w:b/>
          <w:bCs/>
        </w:rPr>
        <w:t xml:space="preserve">следва да има на разположение </w:t>
      </w:r>
      <w:r w:rsidRPr="005817F2">
        <w:rPr>
          <w:rStyle w:val="Bodytext2Bold"/>
        </w:rPr>
        <w:t>минимум следните технически лица,</w:t>
      </w:r>
      <w:r w:rsidRPr="00933564">
        <w:rPr>
          <w:rStyle w:val="Bodytext2Bold"/>
          <w:b w:val="0"/>
          <w:bCs w:val="0"/>
        </w:rPr>
        <w:t xml:space="preserve"> </w:t>
      </w:r>
      <w:r w:rsidRPr="00933564">
        <w:rPr>
          <w:rStyle w:val="Bodytext20"/>
          <w:b/>
          <w:bCs/>
        </w:rPr>
        <w:t>които ще използва за изпъл</w:t>
      </w:r>
      <w:r>
        <w:rPr>
          <w:rStyle w:val="Bodytext20"/>
          <w:b/>
          <w:bCs/>
        </w:rPr>
        <w:t xml:space="preserve">нение на обществената поръчка – </w:t>
      </w:r>
      <w:r w:rsidRPr="00933564">
        <w:rPr>
          <w:rStyle w:val="Bodytext20"/>
          <w:b/>
          <w:bCs/>
        </w:rPr>
        <w:t>инвентаризация и планиране:</w:t>
      </w:r>
    </w:p>
    <w:p w:rsidR="009404E9" w:rsidRPr="008A4941" w:rsidRDefault="009404E9" w:rsidP="00A54301">
      <w:pPr>
        <w:pStyle w:val="Bodytext21"/>
        <w:numPr>
          <w:ilvl w:val="0"/>
          <w:numId w:val="44"/>
        </w:numPr>
        <w:shd w:val="clear" w:color="auto" w:fill="auto"/>
        <w:tabs>
          <w:tab w:val="left" w:pos="1448"/>
        </w:tabs>
        <w:spacing w:before="0" w:line="240" w:lineRule="auto"/>
      </w:pPr>
      <w:r w:rsidRPr="008A4941">
        <w:rPr>
          <w:rStyle w:val="Bodytext20"/>
        </w:rPr>
        <w:t>1 /</w:t>
      </w:r>
      <w:r w:rsidRPr="008A4941">
        <w:rPr>
          <w:rStyle w:val="Bodytext20"/>
          <w:i/>
          <w:iCs/>
        </w:rPr>
        <w:t>един</w:t>
      </w:r>
      <w:r w:rsidRPr="008A4941">
        <w:rPr>
          <w:rStyle w:val="Bodytext20"/>
        </w:rPr>
        <w:t>/ ръководител обект с висше образование с образователно- квалификационна степен „</w:t>
      </w:r>
      <w:r w:rsidRPr="008A4941">
        <w:rPr>
          <w:rStyle w:val="Bodytext20"/>
          <w:i/>
          <w:iCs/>
        </w:rPr>
        <w:t>магистър</w:t>
      </w:r>
      <w:r w:rsidRPr="008A4941">
        <w:rPr>
          <w:rStyle w:val="Bodytext20"/>
        </w:rPr>
        <w:t>” по специалността „</w:t>
      </w:r>
      <w:r w:rsidRPr="008A4941">
        <w:rPr>
          <w:rStyle w:val="Bodytext20"/>
          <w:i/>
          <w:iCs/>
        </w:rPr>
        <w:t>Горско стопанство</w:t>
      </w:r>
      <w:r w:rsidRPr="008A4941">
        <w:rPr>
          <w:rStyle w:val="Bodytext20"/>
        </w:rPr>
        <w:t>” или еквивалентно;</w:t>
      </w:r>
    </w:p>
    <w:p w:rsidR="009404E9" w:rsidRPr="008A4941" w:rsidRDefault="009404E9" w:rsidP="009F07F0">
      <w:pPr>
        <w:pStyle w:val="Bodytext21"/>
        <w:numPr>
          <w:ilvl w:val="0"/>
          <w:numId w:val="44"/>
        </w:numPr>
        <w:shd w:val="clear" w:color="auto" w:fill="auto"/>
        <w:tabs>
          <w:tab w:val="left" w:pos="1448"/>
        </w:tabs>
        <w:spacing w:before="0" w:line="240" w:lineRule="auto"/>
      </w:pPr>
      <w:r w:rsidRPr="008A4941">
        <w:rPr>
          <w:rStyle w:val="Bodytext20"/>
        </w:rPr>
        <w:t>7 /</w:t>
      </w:r>
      <w:r w:rsidRPr="008A4941">
        <w:rPr>
          <w:rStyle w:val="Bodytext20"/>
          <w:i/>
          <w:iCs/>
        </w:rPr>
        <w:t>седем</w:t>
      </w:r>
      <w:r w:rsidRPr="008A4941">
        <w:rPr>
          <w:rStyle w:val="Bodytext20"/>
        </w:rPr>
        <w:t>/ инженери по горско стопанство – по един на 3 500 ха, с висше образование с образователно-квалификационна степен не по-ниска от „</w:t>
      </w:r>
      <w:r w:rsidRPr="008A4941">
        <w:rPr>
          <w:rStyle w:val="Bodytext20"/>
          <w:i/>
          <w:iCs/>
        </w:rPr>
        <w:t>бакалавър</w:t>
      </w:r>
      <w:r w:rsidRPr="008A4941">
        <w:rPr>
          <w:rStyle w:val="Bodytext20"/>
        </w:rPr>
        <w:t>” по специалността „</w:t>
      </w:r>
      <w:r w:rsidRPr="008A4941">
        <w:rPr>
          <w:rStyle w:val="Bodytext20"/>
          <w:i/>
          <w:iCs/>
        </w:rPr>
        <w:t>Горско стопанство</w:t>
      </w:r>
      <w:r w:rsidRPr="008A4941">
        <w:rPr>
          <w:rStyle w:val="Bodytext20"/>
        </w:rPr>
        <w:t>” или еквивалентно;</w:t>
      </w:r>
    </w:p>
    <w:p w:rsidR="009404E9" w:rsidRPr="008A4941" w:rsidRDefault="009404E9" w:rsidP="00A54301">
      <w:pPr>
        <w:pStyle w:val="Bodytext21"/>
        <w:numPr>
          <w:ilvl w:val="0"/>
          <w:numId w:val="44"/>
        </w:numPr>
        <w:shd w:val="clear" w:color="auto" w:fill="auto"/>
        <w:tabs>
          <w:tab w:val="left" w:pos="1448"/>
        </w:tabs>
        <w:spacing w:before="0" w:line="240" w:lineRule="auto"/>
      </w:pPr>
      <w:r w:rsidRPr="008A4941">
        <w:rPr>
          <w:rStyle w:val="Bodytext20"/>
        </w:rPr>
        <w:t>1 /</w:t>
      </w:r>
      <w:r w:rsidRPr="008A4941">
        <w:rPr>
          <w:rStyle w:val="Bodytext20"/>
          <w:i/>
          <w:iCs/>
        </w:rPr>
        <w:t>един</w:t>
      </w:r>
      <w:r w:rsidRPr="008A4941">
        <w:rPr>
          <w:rStyle w:val="Bodytext20"/>
        </w:rPr>
        <w:t>/ геодезист с образователно-квалификационна степен „</w:t>
      </w:r>
      <w:r w:rsidRPr="008A4941">
        <w:rPr>
          <w:rStyle w:val="Bodytext20"/>
          <w:i/>
          <w:iCs/>
        </w:rPr>
        <w:t>магистър-инженер</w:t>
      </w:r>
      <w:r w:rsidRPr="008A4941">
        <w:rPr>
          <w:rStyle w:val="Bodytext20"/>
        </w:rPr>
        <w:t>” по специалността „</w:t>
      </w:r>
      <w:r w:rsidRPr="008A4941">
        <w:rPr>
          <w:rStyle w:val="Bodytext20"/>
          <w:i/>
          <w:iCs/>
        </w:rPr>
        <w:t>Геодезия</w:t>
      </w:r>
      <w:r w:rsidRPr="008A4941">
        <w:rPr>
          <w:rStyle w:val="Bodytext20"/>
        </w:rPr>
        <w:t>” или с еквивалентна образователна степен, придобита в чужбина, в еквивалентна на посочената област, вписан в регистъра на Агенцията по геодезия, картография и кадастър, а за чуждестранни лица – вписани в аналогични регистри, съгласно законодателството на държавата, в която са установени;</w:t>
      </w:r>
    </w:p>
    <w:p w:rsidR="009404E9" w:rsidRPr="008A4941" w:rsidRDefault="009404E9" w:rsidP="009F07F0">
      <w:pPr>
        <w:pStyle w:val="Bodytext21"/>
        <w:numPr>
          <w:ilvl w:val="0"/>
          <w:numId w:val="44"/>
        </w:numPr>
        <w:shd w:val="clear" w:color="auto" w:fill="auto"/>
        <w:tabs>
          <w:tab w:val="left" w:pos="1447"/>
        </w:tabs>
        <w:spacing w:before="0" w:line="240" w:lineRule="auto"/>
      </w:pPr>
      <w:r w:rsidRPr="008A4941">
        <w:rPr>
          <w:rStyle w:val="Bodytext20"/>
        </w:rPr>
        <w:t>1 /</w:t>
      </w:r>
      <w:r w:rsidRPr="008A4941">
        <w:rPr>
          <w:rStyle w:val="Bodytext20"/>
          <w:i/>
          <w:iCs/>
        </w:rPr>
        <w:t>един</w:t>
      </w:r>
      <w:r w:rsidRPr="008A4941">
        <w:rPr>
          <w:rStyle w:val="Bodytext20"/>
        </w:rPr>
        <w:t>/ ловоустроител с висше образование с образователно-квалификационна степен „</w:t>
      </w:r>
      <w:r w:rsidRPr="008A4941">
        <w:rPr>
          <w:rStyle w:val="Bodytext20"/>
          <w:i/>
          <w:iCs/>
        </w:rPr>
        <w:t>магистър</w:t>
      </w:r>
      <w:r w:rsidRPr="008A4941">
        <w:rPr>
          <w:rStyle w:val="Bodytext20"/>
        </w:rPr>
        <w:t>” по специалността „</w:t>
      </w:r>
      <w:r w:rsidRPr="008A4941">
        <w:rPr>
          <w:rStyle w:val="Bodytext20"/>
          <w:i/>
          <w:iCs/>
        </w:rPr>
        <w:t>Горско стопанство</w:t>
      </w:r>
      <w:r w:rsidRPr="008A4941">
        <w:rPr>
          <w:rStyle w:val="Bodytext20"/>
        </w:rPr>
        <w:t>”, или специалността „</w:t>
      </w:r>
      <w:r w:rsidRPr="008A4941">
        <w:rPr>
          <w:rStyle w:val="Bodytext20"/>
          <w:i/>
          <w:iCs/>
        </w:rPr>
        <w:t>Ловно стопанство</w:t>
      </w:r>
      <w:r w:rsidRPr="008A4941">
        <w:rPr>
          <w:rStyle w:val="Bodytext20"/>
        </w:rPr>
        <w:t>”, или еквивалентно;</w:t>
      </w:r>
    </w:p>
    <w:p w:rsidR="009404E9" w:rsidRPr="008A4941" w:rsidRDefault="009404E9" w:rsidP="00A54301">
      <w:pPr>
        <w:pStyle w:val="Bodytext21"/>
        <w:numPr>
          <w:ilvl w:val="0"/>
          <w:numId w:val="44"/>
        </w:numPr>
        <w:shd w:val="clear" w:color="auto" w:fill="auto"/>
        <w:tabs>
          <w:tab w:val="left" w:pos="1447"/>
        </w:tabs>
        <w:spacing w:before="0" w:line="240" w:lineRule="auto"/>
      </w:pPr>
      <w:r w:rsidRPr="008A4941">
        <w:rPr>
          <w:rStyle w:val="Bodytext20"/>
        </w:rPr>
        <w:t>1 /</w:t>
      </w:r>
      <w:r w:rsidRPr="008A4941">
        <w:rPr>
          <w:rStyle w:val="Bodytext20"/>
          <w:i/>
          <w:iCs/>
        </w:rPr>
        <w:t>един</w:t>
      </w:r>
      <w:r w:rsidRPr="008A4941">
        <w:rPr>
          <w:rStyle w:val="Bodytext20"/>
        </w:rPr>
        <w:t>/ специалист с висше образование с образователно-квалификационна степен „</w:t>
      </w:r>
      <w:r w:rsidRPr="008A4941">
        <w:rPr>
          <w:rStyle w:val="Bodytext20"/>
          <w:i/>
          <w:iCs/>
        </w:rPr>
        <w:t>магистър</w:t>
      </w:r>
      <w:r w:rsidRPr="008A4941">
        <w:rPr>
          <w:rStyle w:val="Bodytext20"/>
        </w:rPr>
        <w:t>” по специалността „</w:t>
      </w:r>
      <w:r w:rsidRPr="008A4941">
        <w:rPr>
          <w:rStyle w:val="Bodytext20"/>
          <w:i/>
          <w:iCs/>
        </w:rPr>
        <w:t>Горско стопанство</w:t>
      </w:r>
      <w:r w:rsidRPr="008A4941">
        <w:rPr>
          <w:rStyle w:val="Bodytext20"/>
        </w:rPr>
        <w:t>”, отговарящ за качеството на инвентаризацията, горскостопанските карти, плана за ловностопански дейности, плана за дейностите по опазване от пожари и горскостопанския план или еквивалентно;</w:t>
      </w:r>
    </w:p>
    <w:p w:rsidR="009404E9" w:rsidRPr="008A4941" w:rsidRDefault="009404E9" w:rsidP="00A54301">
      <w:pPr>
        <w:pStyle w:val="Bodytext21"/>
        <w:numPr>
          <w:ilvl w:val="0"/>
          <w:numId w:val="44"/>
        </w:numPr>
        <w:shd w:val="clear" w:color="auto" w:fill="auto"/>
        <w:tabs>
          <w:tab w:val="left" w:pos="1447"/>
        </w:tabs>
        <w:spacing w:before="0" w:line="240" w:lineRule="auto"/>
        <w:rPr>
          <w:rStyle w:val="Bodytext20"/>
        </w:rPr>
      </w:pPr>
      <w:r w:rsidRPr="008A4941">
        <w:rPr>
          <w:rStyle w:val="Bodytext20"/>
        </w:rPr>
        <w:t>1 /</w:t>
      </w:r>
      <w:r w:rsidRPr="008A4941">
        <w:rPr>
          <w:rStyle w:val="Bodytext20"/>
          <w:i/>
          <w:iCs/>
        </w:rPr>
        <w:t>един/</w:t>
      </w:r>
      <w:r w:rsidRPr="008A4941">
        <w:rPr>
          <w:rStyle w:val="Bodytext20"/>
        </w:rPr>
        <w:t xml:space="preserve"> специалист със средно образование, с включена дисциплина „</w:t>
      </w:r>
      <w:r w:rsidRPr="008A4941">
        <w:rPr>
          <w:rStyle w:val="Bodytext20"/>
          <w:i/>
          <w:iCs/>
        </w:rPr>
        <w:t>геодезия</w:t>
      </w:r>
      <w:r w:rsidRPr="008A4941">
        <w:rPr>
          <w:rStyle w:val="Bodytext20"/>
        </w:rPr>
        <w:t>” в учебния план, за извършване на теренните измервания и ограничаване границите на отделите.</w:t>
      </w:r>
    </w:p>
    <w:p w:rsidR="009404E9" w:rsidRPr="008A4941" w:rsidRDefault="009404E9" w:rsidP="00FB1727">
      <w:pPr>
        <w:pStyle w:val="Bodytext21"/>
        <w:shd w:val="clear" w:color="auto" w:fill="auto"/>
        <w:tabs>
          <w:tab w:val="left" w:pos="1447"/>
        </w:tabs>
        <w:spacing w:before="0" w:line="240" w:lineRule="auto"/>
        <w:rPr>
          <w:rStyle w:val="Bodytext20"/>
        </w:rPr>
      </w:pPr>
    </w:p>
    <w:p w:rsidR="009404E9" w:rsidRPr="00933564" w:rsidRDefault="009404E9" w:rsidP="00FB1727">
      <w:pPr>
        <w:pStyle w:val="Bodytext21"/>
        <w:shd w:val="clear" w:color="auto" w:fill="auto"/>
        <w:tabs>
          <w:tab w:val="left" w:pos="1447"/>
        </w:tabs>
        <w:spacing w:before="0" w:line="240" w:lineRule="auto"/>
        <w:ind w:firstLine="680"/>
        <w:rPr>
          <w:b/>
          <w:bCs/>
        </w:rPr>
      </w:pPr>
      <w:r w:rsidRPr="00933564">
        <w:rPr>
          <w:rStyle w:val="Bodytext20"/>
          <w:b/>
          <w:bCs/>
        </w:rPr>
        <w:t xml:space="preserve">Б) </w:t>
      </w:r>
      <w:r w:rsidRPr="00933564">
        <w:rPr>
          <w:rStyle w:val="Bodytext4NotBold"/>
        </w:rPr>
        <w:t xml:space="preserve">Участникът следва да има на разположение </w:t>
      </w:r>
      <w:r w:rsidRPr="00933564">
        <w:rPr>
          <w:rStyle w:val="Bodytext40"/>
        </w:rPr>
        <w:t xml:space="preserve">минимум следното техническо оборудване, свързано с използване и прилагане на софтуерен продукт, както и софтуерни продукти, предоставени на крайния потребител, </w:t>
      </w:r>
      <w:r w:rsidRPr="00933564">
        <w:rPr>
          <w:rStyle w:val="Bodytext4NotBold"/>
        </w:rPr>
        <w:t xml:space="preserve">за </w:t>
      </w:r>
      <w:r w:rsidRPr="00933564">
        <w:rPr>
          <w:rStyle w:val="Bodytext20"/>
          <w:b/>
          <w:bCs/>
        </w:rPr>
        <w:t>изпълнение на обществената поръчка:</w:t>
      </w:r>
    </w:p>
    <w:p w:rsidR="009404E9" w:rsidRDefault="009404E9" w:rsidP="0039700E">
      <w:pPr>
        <w:pStyle w:val="Bodytext21"/>
        <w:numPr>
          <w:ilvl w:val="0"/>
          <w:numId w:val="45"/>
        </w:numPr>
        <w:shd w:val="clear" w:color="auto" w:fill="auto"/>
        <w:tabs>
          <w:tab w:val="left" w:pos="1447"/>
        </w:tabs>
        <w:spacing w:before="0" w:line="240" w:lineRule="auto"/>
      </w:pPr>
      <w:r>
        <w:rPr>
          <w:rStyle w:val="Bodytext20"/>
        </w:rPr>
        <w:t xml:space="preserve">ползване на лицензиран операционен софтуер, софтуер за графична обработка и бази данни, софтуер за текстова обработка – </w:t>
      </w:r>
      <w:r w:rsidRPr="002961A3">
        <w:rPr>
          <w:rStyle w:val="Bodytext20"/>
        </w:rPr>
        <w:t>минимум 7 /</w:t>
      </w:r>
      <w:r w:rsidRPr="002961A3">
        <w:rPr>
          <w:rStyle w:val="Bodytext20"/>
          <w:i/>
          <w:iCs/>
        </w:rPr>
        <w:t>седем</w:t>
      </w:r>
      <w:r w:rsidRPr="002961A3">
        <w:rPr>
          <w:rStyle w:val="Bodytext20"/>
        </w:rPr>
        <w:t>/ броя</w:t>
      </w:r>
      <w:r>
        <w:rPr>
          <w:rStyle w:val="Bodytext20"/>
        </w:rPr>
        <w:t xml:space="preserve"> – по един за всеки     3 500 ха площ за инвентаризация;</w:t>
      </w:r>
    </w:p>
    <w:p w:rsidR="009404E9" w:rsidRDefault="009404E9" w:rsidP="0039700E">
      <w:pPr>
        <w:pStyle w:val="Bodytext21"/>
        <w:numPr>
          <w:ilvl w:val="0"/>
          <w:numId w:val="45"/>
        </w:numPr>
        <w:shd w:val="clear" w:color="auto" w:fill="auto"/>
        <w:tabs>
          <w:tab w:val="left" w:pos="1447"/>
        </w:tabs>
        <w:spacing w:before="0" w:line="240" w:lineRule="auto"/>
      </w:pPr>
      <w:r>
        <w:rPr>
          <w:rStyle w:val="Bodytext20"/>
        </w:rPr>
        <w:t xml:space="preserve">софтуер за ГИС-приложения </w:t>
      </w:r>
      <w:r>
        <w:rPr>
          <w:rStyle w:val="Bodytext20"/>
          <w:lang w:val="en-US" w:eastAsia="en-US"/>
        </w:rPr>
        <w:t xml:space="preserve">(ArcVeiw, MapINFO, AutoCad Map) </w:t>
      </w:r>
      <w:r>
        <w:rPr>
          <w:rStyle w:val="Bodytext20"/>
        </w:rPr>
        <w:t>или еквивалент;</w:t>
      </w:r>
    </w:p>
    <w:p w:rsidR="009404E9" w:rsidRDefault="009404E9" w:rsidP="0039700E">
      <w:pPr>
        <w:pStyle w:val="Bodytext21"/>
        <w:numPr>
          <w:ilvl w:val="0"/>
          <w:numId w:val="45"/>
        </w:numPr>
        <w:shd w:val="clear" w:color="auto" w:fill="auto"/>
        <w:tabs>
          <w:tab w:val="left" w:pos="1447"/>
        </w:tabs>
        <w:spacing w:before="0" w:line="240" w:lineRule="auto"/>
      </w:pPr>
      <w:r>
        <w:rPr>
          <w:rStyle w:val="Bodytext20"/>
        </w:rPr>
        <w:t>безвъзмездно предоставяне на: 1) потребителски софтуер на крайния потребител за преглед, разпечатване и произволни справки от текстовата част на предмета на обществената поръчка; 2)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 и едноседмично безплатно обучение на персонала за работа с него, както и тригодишно гаранционно поддържане на софтуерния продукт.</w:t>
      </w:r>
    </w:p>
    <w:p w:rsidR="009404E9" w:rsidRDefault="009404E9" w:rsidP="00FB1727">
      <w:pPr>
        <w:pStyle w:val="Bodytext21"/>
        <w:shd w:val="clear" w:color="auto" w:fill="auto"/>
        <w:spacing w:before="0" w:line="240" w:lineRule="auto"/>
        <w:ind w:firstLine="680"/>
        <w:rPr>
          <w:rStyle w:val="Bodytext2Bold"/>
        </w:rPr>
      </w:pPr>
    </w:p>
    <w:p w:rsidR="009404E9" w:rsidRPr="009C235F" w:rsidRDefault="009404E9" w:rsidP="00843CAE">
      <w:pPr>
        <w:pStyle w:val="Bodytext21"/>
        <w:shd w:val="clear" w:color="auto" w:fill="auto"/>
        <w:spacing w:before="0" w:line="240" w:lineRule="auto"/>
        <w:ind w:firstLine="680"/>
        <w:rPr>
          <w:b/>
          <w:bCs/>
        </w:rPr>
      </w:pPr>
      <w:r w:rsidRPr="009C235F">
        <w:rPr>
          <w:rStyle w:val="Bodytext2Bold"/>
        </w:rPr>
        <w:t xml:space="preserve">В) </w:t>
      </w:r>
      <w:r w:rsidRPr="009C235F">
        <w:rPr>
          <w:rStyle w:val="Bodytext20"/>
          <w:b/>
          <w:bCs/>
        </w:rPr>
        <w:t>Участникът следва да има на разположение</w:t>
      </w:r>
      <w:r w:rsidRPr="009C235F">
        <w:rPr>
          <w:rStyle w:val="Bodytext20"/>
        </w:rPr>
        <w:t xml:space="preserve"> </w:t>
      </w:r>
      <w:r w:rsidRPr="009C235F">
        <w:rPr>
          <w:rStyle w:val="Bodytext2Bold"/>
        </w:rPr>
        <w:t>минимум следното техническо</w:t>
      </w:r>
      <w:r>
        <w:rPr>
          <w:rStyle w:val="Bodytext2Bold"/>
        </w:rPr>
        <w:t xml:space="preserve"> </w:t>
      </w:r>
      <w:r w:rsidRPr="009C235F">
        <w:rPr>
          <w:rStyle w:val="Bodytext2Bold"/>
        </w:rPr>
        <w:t xml:space="preserve">оборудване </w:t>
      </w:r>
      <w:r w:rsidRPr="009C235F">
        <w:rPr>
          <w:rStyle w:val="Bodytext20"/>
          <w:b/>
          <w:bCs/>
        </w:rPr>
        <w:t>за изпълнение на обществената поръчка:</w:t>
      </w:r>
    </w:p>
    <w:p w:rsidR="009404E9" w:rsidRPr="00D7410F" w:rsidRDefault="009404E9" w:rsidP="00843CAE">
      <w:pPr>
        <w:pStyle w:val="Bodytext21"/>
        <w:numPr>
          <w:ilvl w:val="0"/>
          <w:numId w:val="41"/>
        </w:numPr>
        <w:shd w:val="clear" w:color="auto" w:fill="auto"/>
        <w:tabs>
          <w:tab w:val="left" w:pos="1447"/>
        </w:tabs>
        <w:spacing w:before="0" w:line="240" w:lineRule="auto"/>
      </w:pPr>
      <w:r w:rsidRPr="00D7410F">
        <w:rPr>
          <w:rStyle w:val="Bodytext20"/>
        </w:rPr>
        <w:t>2 /</w:t>
      </w:r>
      <w:r w:rsidRPr="00D7410F">
        <w:rPr>
          <w:rStyle w:val="Bodytext20"/>
          <w:i/>
          <w:iCs/>
        </w:rPr>
        <w:t>два</w:t>
      </w:r>
      <w:r w:rsidRPr="00D7410F">
        <w:rPr>
          <w:rStyle w:val="Bodytext20"/>
        </w:rPr>
        <w:t>/ автомобила с висока проходимост /</w:t>
      </w:r>
      <w:r w:rsidRPr="00D7410F">
        <w:rPr>
          <w:rStyle w:val="Bodytext20"/>
          <w:i/>
          <w:iCs/>
        </w:rPr>
        <w:t>4x4</w:t>
      </w:r>
      <w:r w:rsidRPr="00D7410F">
        <w:rPr>
          <w:rStyle w:val="Bodytext20"/>
        </w:rPr>
        <w:t>/ – по един за всеки 10 000 ха площ за инвентаризация;</w:t>
      </w:r>
    </w:p>
    <w:p w:rsidR="009404E9" w:rsidRPr="00D7410F" w:rsidRDefault="009404E9" w:rsidP="00843CAE">
      <w:pPr>
        <w:pStyle w:val="Bodytext21"/>
        <w:numPr>
          <w:ilvl w:val="0"/>
          <w:numId w:val="41"/>
        </w:numPr>
        <w:shd w:val="clear" w:color="auto" w:fill="auto"/>
        <w:tabs>
          <w:tab w:val="left" w:pos="1447"/>
        </w:tabs>
        <w:spacing w:before="0" w:line="240" w:lineRule="auto"/>
      </w:pPr>
      <w:r w:rsidRPr="00D7410F">
        <w:rPr>
          <w:rStyle w:val="Bodytext20"/>
        </w:rPr>
        <w:t>7 /</w:t>
      </w:r>
      <w:r w:rsidRPr="00D7410F">
        <w:rPr>
          <w:rStyle w:val="Bodytext20"/>
          <w:i/>
          <w:iCs/>
        </w:rPr>
        <w:t>седем</w:t>
      </w:r>
      <w:r w:rsidRPr="00D7410F">
        <w:rPr>
          <w:rStyle w:val="Bodytext20"/>
        </w:rPr>
        <w:t>/ компютри – по един за всеки 3 500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9404E9" w:rsidRPr="00D7410F" w:rsidRDefault="009404E9" w:rsidP="00843CAE">
      <w:pPr>
        <w:pStyle w:val="Bodytext21"/>
        <w:numPr>
          <w:ilvl w:val="0"/>
          <w:numId w:val="41"/>
        </w:numPr>
        <w:shd w:val="clear" w:color="auto" w:fill="auto"/>
        <w:tabs>
          <w:tab w:val="left" w:pos="1447"/>
        </w:tabs>
        <w:spacing w:before="0" w:line="240" w:lineRule="auto"/>
      </w:pPr>
      <w:r w:rsidRPr="00D7410F">
        <w:rPr>
          <w:rStyle w:val="Bodytext20"/>
        </w:rPr>
        <w:t>1 /</w:t>
      </w:r>
      <w:r w:rsidRPr="00D7410F">
        <w:rPr>
          <w:rStyle w:val="Bodytext20"/>
          <w:i/>
          <w:iCs/>
        </w:rPr>
        <w:t>един</w:t>
      </w:r>
      <w:r w:rsidRPr="00D7410F">
        <w:rPr>
          <w:rStyle w:val="Bodytext20"/>
        </w:rPr>
        <w:t>/ лазерен принтер, скенер и/ или дигитайзер с формат по-голям от А4;</w:t>
      </w:r>
    </w:p>
    <w:p w:rsidR="009404E9" w:rsidRPr="00D7410F" w:rsidRDefault="009404E9" w:rsidP="00843CAE">
      <w:pPr>
        <w:pStyle w:val="Bodytext21"/>
        <w:numPr>
          <w:ilvl w:val="0"/>
          <w:numId w:val="41"/>
        </w:numPr>
        <w:shd w:val="clear" w:color="auto" w:fill="auto"/>
        <w:tabs>
          <w:tab w:val="left" w:pos="1447"/>
        </w:tabs>
        <w:spacing w:before="0" w:line="240" w:lineRule="auto"/>
      </w:pPr>
      <w:r w:rsidRPr="00D7410F">
        <w:rPr>
          <w:rStyle w:val="Bodytext20"/>
        </w:rPr>
        <w:t>7 /</w:t>
      </w:r>
      <w:r w:rsidRPr="00D7410F">
        <w:rPr>
          <w:rStyle w:val="Bodytext20"/>
          <w:i/>
          <w:iCs/>
        </w:rPr>
        <w:t>седем</w:t>
      </w:r>
      <w:r w:rsidRPr="00D7410F">
        <w:rPr>
          <w:rStyle w:val="Bodytext20"/>
        </w:rPr>
        <w:t xml:space="preserve">/ мобилни компютри със система за </w:t>
      </w:r>
      <w:r w:rsidRPr="00D7410F">
        <w:rPr>
          <w:rStyle w:val="Bodytext20"/>
          <w:lang w:val="en-US" w:eastAsia="en-US"/>
        </w:rPr>
        <w:t xml:space="preserve">Global Navigation Satellite System (GNSS), c </w:t>
      </w:r>
      <w:r w:rsidRPr="00D7410F">
        <w:rPr>
          <w:rStyle w:val="Bodytext20"/>
        </w:rPr>
        <w:t xml:space="preserve">точност по-висока от </w:t>
      </w:r>
      <w:r w:rsidRPr="00D7410F">
        <w:rPr>
          <w:rStyle w:val="Bodytext20"/>
          <w:lang w:val="en-US" w:eastAsia="en-US"/>
        </w:rPr>
        <w:t xml:space="preserve">± 10 </w:t>
      </w:r>
      <w:r w:rsidRPr="00D7410F">
        <w:rPr>
          <w:rStyle w:val="Bodytext20"/>
        </w:rPr>
        <w:t>м. и програмен продукт за работа с тях – по един за всеки 3 500 ха, както и за ръководител група, инженер-проектанта в областта на ловното стопанство, геодезиста и контролния специалист;</w:t>
      </w:r>
    </w:p>
    <w:p w:rsidR="009404E9" w:rsidRPr="00D7410F" w:rsidRDefault="009404E9" w:rsidP="00843CAE">
      <w:pPr>
        <w:pStyle w:val="Bodytext21"/>
        <w:numPr>
          <w:ilvl w:val="0"/>
          <w:numId w:val="41"/>
        </w:numPr>
        <w:shd w:val="clear" w:color="auto" w:fill="auto"/>
        <w:tabs>
          <w:tab w:val="left" w:pos="1447"/>
        </w:tabs>
        <w:spacing w:before="0" w:line="240" w:lineRule="auto"/>
      </w:pPr>
      <w:r w:rsidRPr="00D7410F">
        <w:rPr>
          <w:rStyle w:val="Bodytext20"/>
        </w:rPr>
        <w:t>печатна или размножителна техника с формат А1 или по-голям.</w:t>
      </w:r>
    </w:p>
    <w:p w:rsidR="009404E9" w:rsidRPr="00D7410F" w:rsidRDefault="009404E9" w:rsidP="00843CAE">
      <w:pPr>
        <w:pStyle w:val="NoSpacing"/>
        <w:ind w:firstLine="680"/>
        <w:jc w:val="both"/>
        <w:rPr>
          <w:rStyle w:val="Bodytext30"/>
          <w:b w:val="0"/>
          <w:bCs w:val="0"/>
          <w:i w:val="0"/>
          <w:iCs w:val="0"/>
        </w:rPr>
      </w:pPr>
      <w:r w:rsidRPr="00D7410F">
        <w:rPr>
          <w:rStyle w:val="Bodytext30"/>
          <w:b w:val="0"/>
          <w:bCs w:val="0"/>
          <w:i w:val="0"/>
          <w:iCs w:val="0"/>
        </w:rPr>
        <w:tab/>
      </w:r>
    </w:p>
    <w:p w:rsidR="009404E9" w:rsidRDefault="009404E9" w:rsidP="00843CAE">
      <w:pPr>
        <w:pStyle w:val="NoSpacing"/>
        <w:ind w:firstLine="680"/>
        <w:jc w:val="both"/>
        <w:rPr>
          <w:rStyle w:val="Bodytext30"/>
          <w:i w:val="0"/>
          <w:iCs w:val="0"/>
        </w:rPr>
      </w:pPr>
    </w:p>
    <w:p w:rsidR="009404E9" w:rsidRDefault="009404E9" w:rsidP="002961A3">
      <w:pPr>
        <w:pStyle w:val="NoSpacing"/>
        <w:ind w:firstLine="680"/>
        <w:jc w:val="both"/>
        <w:rPr>
          <w:rStyle w:val="Bodytext30"/>
          <w:i w:val="0"/>
          <w:iCs w:val="0"/>
        </w:rPr>
      </w:pPr>
      <w:r w:rsidRPr="007831CC">
        <w:rPr>
          <w:rStyle w:val="Bodytext30"/>
          <w:i w:val="0"/>
          <w:iCs w:val="0"/>
          <w:u w:val="single"/>
        </w:rPr>
        <w:t>6. Контрол</w:t>
      </w:r>
      <w:r>
        <w:rPr>
          <w:rStyle w:val="Bodytext30"/>
          <w:i w:val="0"/>
          <w:iCs w:val="0"/>
        </w:rPr>
        <w:t xml:space="preserve"> </w:t>
      </w:r>
    </w:p>
    <w:p w:rsidR="009404E9" w:rsidRPr="002961A3" w:rsidRDefault="009404E9" w:rsidP="007831CC">
      <w:pPr>
        <w:pStyle w:val="NoSpacing"/>
        <w:ind w:firstLine="680"/>
        <w:jc w:val="both"/>
        <w:rPr>
          <w:rStyle w:val="Bodytext30"/>
          <w:i w:val="0"/>
          <w:iCs w:val="0"/>
        </w:rPr>
      </w:pPr>
      <w:r w:rsidRPr="00F42666">
        <w:rPr>
          <w:rStyle w:val="Bodytext30"/>
          <w:b w:val="0"/>
          <w:bCs w:val="0"/>
          <w:i w:val="0"/>
          <w:iCs w:val="0"/>
        </w:rPr>
        <w:t>ВЪЗЛОЖИТЕЛИТЕ осъществяват текущ контрол по изпълнението на работата чрез своите служители, съгласно разпоредбите на чл. 36</w:t>
      </w:r>
      <w:r>
        <w:rPr>
          <w:rStyle w:val="Bodytext30"/>
          <w:b w:val="0"/>
          <w:bCs w:val="0"/>
          <w:i w:val="0"/>
          <w:iCs w:val="0"/>
        </w:rPr>
        <w:t xml:space="preserve">, чл. 88 и чл. 135 </w:t>
      </w:r>
      <w:r w:rsidRPr="00F42666">
        <w:rPr>
          <w:rStyle w:val="Bodytext30"/>
          <w:b w:val="0"/>
          <w:bCs w:val="0"/>
          <w:i w:val="0"/>
          <w:iCs w:val="0"/>
        </w:rPr>
        <w:t>от Наредба № 18/07.10.2015 г. за инвентаризация и планиране в горските територии. Изготвят се протоколи от извършените проверки по документи и на терена.</w:t>
      </w:r>
    </w:p>
    <w:p w:rsidR="009404E9" w:rsidRDefault="009404E9" w:rsidP="00843CAE">
      <w:pPr>
        <w:pStyle w:val="Bodytext21"/>
        <w:shd w:val="clear" w:color="auto" w:fill="auto"/>
        <w:spacing w:before="0" w:line="274" w:lineRule="exact"/>
        <w:ind w:firstLine="680"/>
      </w:pPr>
    </w:p>
    <w:p w:rsidR="009404E9" w:rsidRDefault="009404E9" w:rsidP="00843CAE">
      <w:pPr>
        <w:pStyle w:val="NoSpacing"/>
        <w:ind w:firstLine="680"/>
        <w:jc w:val="both"/>
        <w:rPr>
          <w:rStyle w:val="Bodytext30"/>
          <w:i w:val="0"/>
          <w:iCs w:val="0"/>
        </w:rPr>
      </w:pPr>
    </w:p>
    <w:p w:rsidR="009404E9" w:rsidRPr="00744637" w:rsidRDefault="009404E9" w:rsidP="00843CAE">
      <w:pPr>
        <w:pStyle w:val="NoSpacing"/>
        <w:ind w:firstLine="680"/>
        <w:jc w:val="both"/>
        <w:rPr>
          <w:i/>
          <w:iCs/>
        </w:rPr>
      </w:pPr>
      <w:r w:rsidRPr="007831CC">
        <w:rPr>
          <w:rStyle w:val="Bodytext30"/>
          <w:i w:val="0"/>
          <w:iCs w:val="0"/>
          <w:u w:val="single"/>
        </w:rPr>
        <w:t>7. Условия и ред за предаване и приемане и плащане на изпълнението по договора</w:t>
      </w:r>
    </w:p>
    <w:p w:rsidR="009404E9" w:rsidRPr="00222428" w:rsidRDefault="009404E9" w:rsidP="00222428">
      <w:pPr>
        <w:pStyle w:val="NoSpacing"/>
        <w:ind w:firstLine="680"/>
        <w:jc w:val="both"/>
        <w:rPr>
          <w:rStyle w:val="Bodytext30"/>
          <w:b w:val="0"/>
          <w:bCs w:val="0"/>
          <w:i w:val="0"/>
          <w:iCs w:val="0"/>
        </w:rPr>
      </w:pPr>
      <w:r w:rsidRPr="00222428">
        <w:rPr>
          <w:rStyle w:val="Bodytext20"/>
          <w:b/>
          <w:bCs/>
        </w:rPr>
        <w:t>7.1. Предаването на изпълнената работа</w:t>
      </w:r>
      <w:r>
        <w:rPr>
          <w:rStyle w:val="Bodytext20"/>
        </w:rPr>
        <w:t xml:space="preserve"> (</w:t>
      </w:r>
      <w:r w:rsidRPr="00744637">
        <w:rPr>
          <w:rStyle w:val="Bodytext20"/>
          <w:i/>
          <w:iCs/>
        </w:rPr>
        <w:t>резултати от изпълнението на съответната дейност</w:t>
      </w:r>
      <w:r>
        <w:rPr>
          <w:rStyle w:val="Bodytext20"/>
        </w:rPr>
        <w:t>)</w:t>
      </w:r>
      <w:r w:rsidRPr="007424EC">
        <w:rPr>
          <w:rStyle w:val="Bodytext20"/>
        </w:rPr>
        <w:t xml:space="preserve"> се извършва с протокол, подписан от ВЪЗЛОЖИТЕЛИТЕ и ИЗПЪЛНИТЕЛЯ.</w:t>
      </w:r>
    </w:p>
    <w:p w:rsidR="009404E9" w:rsidRDefault="009404E9" w:rsidP="00843CAE">
      <w:pPr>
        <w:pStyle w:val="NoSpacing"/>
        <w:ind w:firstLine="680"/>
        <w:jc w:val="both"/>
        <w:rPr>
          <w:rStyle w:val="Bodytext30"/>
          <w:i w:val="0"/>
          <w:iCs w:val="0"/>
        </w:rPr>
      </w:pPr>
    </w:p>
    <w:p w:rsidR="009404E9" w:rsidRPr="004110A7" w:rsidRDefault="009404E9" w:rsidP="00843CAE">
      <w:pPr>
        <w:pStyle w:val="NoSpacing"/>
        <w:ind w:firstLine="680"/>
        <w:jc w:val="both"/>
        <w:rPr>
          <w:rStyle w:val="Bodytext30"/>
          <w:i w:val="0"/>
          <w:iCs w:val="0"/>
        </w:rPr>
      </w:pPr>
      <w:r>
        <w:rPr>
          <w:rStyle w:val="Bodytext30"/>
          <w:i w:val="0"/>
          <w:iCs w:val="0"/>
        </w:rPr>
        <w:t>7.2</w:t>
      </w:r>
      <w:r w:rsidRPr="004110A7">
        <w:rPr>
          <w:rStyle w:val="Bodytext30"/>
          <w:i w:val="0"/>
          <w:iCs w:val="0"/>
        </w:rPr>
        <w:t xml:space="preserve">. </w:t>
      </w:r>
      <w:r>
        <w:rPr>
          <w:rStyle w:val="Bodytext30"/>
          <w:i w:val="0"/>
          <w:iCs w:val="0"/>
        </w:rPr>
        <w:t>Цена и схема на п</w:t>
      </w:r>
      <w:r w:rsidRPr="004110A7">
        <w:rPr>
          <w:rStyle w:val="Bodytext30"/>
          <w:i w:val="0"/>
          <w:iCs w:val="0"/>
        </w:rPr>
        <w:t>лащане на изпълнението по договора:</w:t>
      </w:r>
    </w:p>
    <w:p w:rsidR="009404E9" w:rsidRPr="00222428" w:rsidRDefault="009404E9" w:rsidP="00762551">
      <w:pPr>
        <w:pStyle w:val="NoSpacing"/>
        <w:ind w:firstLine="680"/>
        <w:jc w:val="both"/>
        <w:rPr>
          <w:rStyle w:val="Bodytext30"/>
          <w:b w:val="0"/>
          <w:bCs w:val="0"/>
          <w:i w:val="0"/>
          <w:iCs w:val="0"/>
        </w:rPr>
      </w:pPr>
      <w:r w:rsidRPr="00762551">
        <w:rPr>
          <w:rStyle w:val="Bodytext30"/>
          <w:i w:val="0"/>
          <w:iCs w:val="0"/>
        </w:rPr>
        <w:t>7.2.1.</w:t>
      </w:r>
      <w:r>
        <w:rPr>
          <w:rStyle w:val="Bodytext30"/>
          <w:b w:val="0"/>
          <w:bCs w:val="0"/>
          <w:i w:val="0"/>
          <w:iCs w:val="0"/>
        </w:rPr>
        <w:t xml:space="preserve"> </w:t>
      </w:r>
      <w:r w:rsidRPr="00222428">
        <w:rPr>
          <w:rStyle w:val="Bodytext30"/>
          <w:b w:val="0"/>
          <w:bCs w:val="0"/>
          <w:i w:val="0"/>
          <w:iCs w:val="0"/>
        </w:rPr>
        <w:t>За действително извършената работа ВЪЗЛОЖИТЕЛИТЕ заплащат на ИЗПЪЛНИТЕЛЯ възнаграждение в лева без ДДС за 1 хектар.</w:t>
      </w:r>
      <w:r>
        <w:rPr>
          <w:rStyle w:val="Bodytext30"/>
          <w:b w:val="0"/>
          <w:bCs w:val="0"/>
          <w:i w:val="0"/>
          <w:iCs w:val="0"/>
        </w:rPr>
        <w:t xml:space="preserve"> </w:t>
      </w:r>
      <w:r w:rsidRPr="00DE7A02">
        <w:rPr>
          <w:rStyle w:val="Bodytext30"/>
          <w:i w:val="0"/>
          <w:iCs w:val="0"/>
        </w:rPr>
        <w:t xml:space="preserve">Максималната пределна цена </w:t>
      </w:r>
      <w:r>
        <w:rPr>
          <w:rStyle w:val="Bodytext30"/>
          <w:i w:val="0"/>
          <w:iCs w:val="0"/>
        </w:rPr>
        <w:t>в</w:t>
      </w:r>
      <w:r w:rsidRPr="00DE7A02">
        <w:rPr>
          <w:rStyle w:val="Bodytext30"/>
          <w:i w:val="0"/>
          <w:iCs w:val="0"/>
        </w:rPr>
        <w:t xml:space="preserve"> лева </w:t>
      </w:r>
      <w:r>
        <w:rPr>
          <w:rStyle w:val="Bodytext30"/>
          <w:i w:val="0"/>
          <w:iCs w:val="0"/>
        </w:rPr>
        <w:t xml:space="preserve">без ДДС </w:t>
      </w:r>
      <w:r w:rsidRPr="00DE7A02">
        <w:rPr>
          <w:rStyle w:val="Bodytext30"/>
          <w:i w:val="0"/>
          <w:iCs w:val="0"/>
        </w:rPr>
        <w:t>за 1 х</w:t>
      </w:r>
      <w:r>
        <w:rPr>
          <w:rStyle w:val="Bodytext30"/>
          <w:i w:val="0"/>
          <w:iCs w:val="0"/>
        </w:rPr>
        <w:t xml:space="preserve">ектар </w:t>
      </w:r>
      <w:r w:rsidRPr="00DE7A02">
        <w:rPr>
          <w:rStyle w:val="Bodytext30"/>
          <w:i w:val="0"/>
          <w:iCs w:val="0"/>
        </w:rPr>
        <w:t>е</w:t>
      </w:r>
      <w:r>
        <w:rPr>
          <w:rStyle w:val="Bodytext30"/>
          <w:i w:val="0"/>
          <w:iCs w:val="0"/>
        </w:rPr>
        <w:t>,</w:t>
      </w:r>
      <w:r w:rsidRPr="00DE7A02">
        <w:rPr>
          <w:rStyle w:val="Bodytext30"/>
          <w:i w:val="0"/>
          <w:iCs w:val="0"/>
        </w:rPr>
        <w:t xml:space="preserve"> както следва:</w:t>
      </w:r>
    </w:p>
    <w:p w:rsidR="009404E9" w:rsidRPr="008F31F7" w:rsidRDefault="009404E9" w:rsidP="00BF3BE6">
      <w:pPr>
        <w:pStyle w:val="Bodytext21"/>
        <w:numPr>
          <w:ilvl w:val="0"/>
          <w:numId w:val="43"/>
        </w:numPr>
        <w:shd w:val="clear" w:color="auto" w:fill="auto"/>
        <w:spacing w:before="0" w:line="240" w:lineRule="auto"/>
        <w:rPr>
          <w:rStyle w:val="Bodytext2Bold"/>
          <w:b w:val="0"/>
          <w:bCs w:val="0"/>
          <w:i/>
          <w:iCs/>
        </w:rPr>
      </w:pPr>
      <w:r w:rsidRPr="00BF3BE6">
        <w:rPr>
          <w:rStyle w:val="Bodytext40"/>
        </w:rPr>
        <w:t>11.90</w:t>
      </w:r>
      <w:r w:rsidRPr="00BF3BE6">
        <w:rPr>
          <w:rStyle w:val="Bodytext40"/>
          <w:color w:val="FF0000"/>
        </w:rPr>
        <w:t xml:space="preserve"> </w:t>
      </w:r>
      <w:r w:rsidRPr="00BF3BE6">
        <w:rPr>
          <w:rStyle w:val="Bodytext40"/>
          <w:color w:val="auto"/>
        </w:rPr>
        <w:t xml:space="preserve">лева </w:t>
      </w:r>
      <w:r w:rsidRPr="0029515F">
        <w:rPr>
          <w:rStyle w:val="Bodytext40"/>
          <w:color w:val="auto"/>
        </w:rPr>
        <w:t>(</w:t>
      </w:r>
      <w:r w:rsidRPr="0029515F">
        <w:rPr>
          <w:rStyle w:val="Bodytext40"/>
          <w:i/>
          <w:iCs/>
          <w:color w:val="auto"/>
        </w:rPr>
        <w:t>единадесет лева и деветдесет стотинки</w:t>
      </w:r>
      <w:r w:rsidRPr="0029515F">
        <w:rPr>
          <w:rStyle w:val="Bodytext40"/>
          <w:color w:val="auto"/>
        </w:rPr>
        <w:t>)</w:t>
      </w:r>
      <w:r>
        <w:rPr>
          <w:rStyle w:val="Bodytext40"/>
          <w:color w:val="auto"/>
        </w:rPr>
        <w:t xml:space="preserve"> </w:t>
      </w:r>
      <w:r w:rsidRPr="00BF3BE6">
        <w:rPr>
          <w:rStyle w:val="Bodytext40"/>
          <w:color w:val="auto"/>
        </w:rPr>
        <w:t>без ДДС за 1 хектар</w:t>
      </w:r>
      <w:r>
        <w:rPr>
          <w:rStyle w:val="Bodytext40"/>
          <w:color w:val="auto"/>
        </w:rPr>
        <w:t xml:space="preserve">, която се заплаща от Регионална дирекция по горите – гр. </w:t>
      </w:r>
      <w:r w:rsidRPr="0029515F">
        <w:rPr>
          <w:rStyle w:val="Bodytext40"/>
          <w:color w:val="auto"/>
        </w:rPr>
        <w:t>Русе</w:t>
      </w:r>
      <w:r>
        <w:rPr>
          <w:rStyle w:val="Bodytext40"/>
          <w:color w:val="auto"/>
        </w:rPr>
        <w:t xml:space="preserve"> за </w:t>
      </w:r>
      <w:r w:rsidRPr="007C033E">
        <w:rPr>
          <w:rStyle w:val="Bodytext2Bold"/>
        </w:rPr>
        <w:t xml:space="preserve">Дейност </w:t>
      </w:r>
      <w:r>
        <w:rPr>
          <w:rStyle w:val="Bodytext2Bold"/>
        </w:rPr>
        <w:t>1</w:t>
      </w:r>
      <w:r w:rsidRPr="007C033E">
        <w:rPr>
          <w:rStyle w:val="Bodytext2Bold"/>
        </w:rPr>
        <w:t xml:space="preserve">: </w:t>
      </w:r>
      <w:r w:rsidRPr="008F31F7">
        <w:rPr>
          <w:rStyle w:val="Bodytext2Bold"/>
          <w:b w:val="0"/>
          <w:bCs w:val="0"/>
          <w:i/>
          <w:iCs/>
        </w:rPr>
        <w:t>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„Държа</w:t>
      </w:r>
      <w:r>
        <w:rPr>
          <w:rStyle w:val="Bodytext2Bold"/>
          <w:b w:val="0"/>
          <w:bCs w:val="0"/>
          <w:i/>
          <w:iCs/>
        </w:rPr>
        <w:t>вно горско стопанство Силистра”</w:t>
      </w:r>
      <w:r>
        <w:rPr>
          <w:rStyle w:val="Bodytext2Bold"/>
          <w:b w:val="0"/>
          <w:bCs w:val="0"/>
        </w:rPr>
        <w:t>;</w:t>
      </w:r>
    </w:p>
    <w:p w:rsidR="009404E9" w:rsidRPr="00BF5BC3" w:rsidRDefault="009404E9" w:rsidP="00BF5BC3">
      <w:pPr>
        <w:pStyle w:val="Bodytext21"/>
        <w:numPr>
          <w:ilvl w:val="0"/>
          <w:numId w:val="43"/>
        </w:numPr>
        <w:shd w:val="clear" w:color="auto" w:fill="auto"/>
        <w:spacing w:before="0" w:line="240" w:lineRule="auto"/>
        <w:rPr>
          <w:rStyle w:val="Bodytext20"/>
        </w:rPr>
      </w:pPr>
      <w:r w:rsidRPr="00FF2160">
        <w:rPr>
          <w:rStyle w:val="Bodytext40"/>
          <w:color w:val="auto"/>
        </w:rPr>
        <w:t xml:space="preserve">5.83 лева </w:t>
      </w:r>
      <w:r w:rsidRPr="00DE7A02">
        <w:rPr>
          <w:rStyle w:val="Bodytext40"/>
          <w:i/>
          <w:iCs/>
          <w:color w:val="auto"/>
        </w:rPr>
        <w:t>(пет лева и осемдесет и три стотинки)</w:t>
      </w:r>
      <w:r>
        <w:rPr>
          <w:rStyle w:val="Bodytext40"/>
          <w:i/>
          <w:iCs/>
          <w:color w:val="auto"/>
        </w:rPr>
        <w:t xml:space="preserve"> </w:t>
      </w:r>
      <w:r w:rsidRPr="00FF2160">
        <w:rPr>
          <w:rStyle w:val="Bodytext40"/>
          <w:color w:val="auto"/>
        </w:rPr>
        <w:t>без ДДС за 1 хектар, която се заплаща от „</w:t>
      </w:r>
      <w:r w:rsidRPr="00FF2160">
        <w:rPr>
          <w:rStyle w:val="Bodytext20"/>
          <w:b/>
          <w:bCs/>
          <w:color w:val="auto"/>
        </w:rPr>
        <w:t xml:space="preserve">Северноцентрално държавно предприятие“ </w:t>
      </w:r>
      <w:r>
        <w:rPr>
          <w:rStyle w:val="Bodytext20"/>
          <w:b/>
          <w:bCs/>
          <w:color w:val="auto"/>
        </w:rPr>
        <w:t>Д</w:t>
      </w:r>
      <w:r w:rsidRPr="00FF2160">
        <w:rPr>
          <w:rStyle w:val="Bodytext20"/>
          <w:b/>
          <w:bCs/>
          <w:color w:val="auto"/>
        </w:rPr>
        <w:t>П – гр. Габрово</w:t>
      </w:r>
      <w:r w:rsidRPr="00FF2160">
        <w:rPr>
          <w:rStyle w:val="Bodytext40"/>
          <w:color w:val="auto"/>
        </w:rPr>
        <w:t xml:space="preserve"> за</w:t>
      </w:r>
      <w:r>
        <w:rPr>
          <w:rStyle w:val="Bodytext40"/>
          <w:b w:val="0"/>
          <w:bCs w:val="0"/>
          <w:color w:val="auto"/>
        </w:rPr>
        <w:t xml:space="preserve"> </w:t>
      </w:r>
      <w:r>
        <w:rPr>
          <w:rStyle w:val="Bodytext2Bold"/>
        </w:rPr>
        <w:t>Дейност 2:</w:t>
      </w:r>
      <w:r>
        <w:rPr>
          <w:rStyle w:val="Bodytext20"/>
        </w:rPr>
        <w:t xml:space="preserve"> </w:t>
      </w:r>
      <w:r w:rsidRPr="008F31F7">
        <w:rPr>
          <w:rStyle w:val="Bodytext20"/>
        </w:rPr>
        <w:t>„</w:t>
      </w:r>
      <w:r w:rsidRPr="008F31F7">
        <w:rPr>
          <w:rStyle w:val="Bodytext20"/>
          <w:i/>
          <w:iCs/>
        </w:rPr>
        <w:t>Изработване на горскостопански план за горските територии – държавна собственост, в района на дейност на ТП „Държавно горско стопанство Силистра”.</w:t>
      </w:r>
    </w:p>
    <w:p w:rsidR="009404E9" w:rsidRPr="0067459C" w:rsidRDefault="009404E9" w:rsidP="001D26A0">
      <w:pPr>
        <w:pStyle w:val="Bodytext41"/>
        <w:shd w:val="clear" w:color="auto" w:fill="auto"/>
        <w:spacing w:before="0" w:line="240" w:lineRule="auto"/>
        <w:ind w:firstLine="680"/>
      </w:pPr>
      <w:r w:rsidRPr="0067459C">
        <w:rPr>
          <w:rStyle w:val="Bodytext20"/>
        </w:rPr>
        <w:t>7.</w:t>
      </w:r>
      <w:r>
        <w:rPr>
          <w:rStyle w:val="Bodytext20"/>
        </w:rPr>
        <w:t>2</w:t>
      </w:r>
      <w:r w:rsidRPr="0067459C">
        <w:rPr>
          <w:rStyle w:val="Bodytext20"/>
        </w:rPr>
        <w:t>.</w:t>
      </w:r>
      <w:r>
        <w:rPr>
          <w:rStyle w:val="Bodytext20"/>
        </w:rPr>
        <w:t>2.</w:t>
      </w:r>
      <w:r w:rsidRPr="0067459C">
        <w:rPr>
          <w:rStyle w:val="Bodytext20"/>
        </w:rPr>
        <w:t xml:space="preserve"> </w:t>
      </w:r>
      <w:r>
        <w:rPr>
          <w:rStyle w:val="Bodytext20"/>
        </w:rPr>
        <w:t>Схемата на плащане</w:t>
      </w:r>
      <w:r w:rsidRPr="0067459C">
        <w:rPr>
          <w:rStyle w:val="Bodytext20"/>
        </w:rPr>
        <w:t>:</w:t>
      </w:r>
    </w:p>
    <w:p w:rsidR="009404E9" w:rsidRPr="00730E48" w:rsidRDefault="009404E9" w:rsidP="001D26A0">
      <w:pPr>
        <w:pStyle w:val="Bodytext21"/>
        <w:shd w:val="clear" w:color="auto" w:fill="auto"/>
        <w:spacing w:before="0" w:line="240" w:lineRule="auto"/>
        <w:ind w:firstLine="680"/>
        <w:rPr>
          <w:rStyle w:val="Bodytext20"/>
        </w:rPr>
      </w:pPr>
      <w:r w:rsidRPr="00730E48">
        <w:rPr>
          <w:rStyle w:val="Bodytext20"/>
        </w:rPr>
        <w:t>Заплащането на извършените работи по съдържанието на обществената поръчка се извършва от ВЪЗЛОЖИТЕЛИТЕ в 30 (</w:t>
      </w:r>
      <w:r w:rsidRPr="00730E48">
        <w:rPr>
          <w:rStyle w:val="Bodytext20"/>
          <w:i/>
          <w:iCs/>
        </w:rPr>
        <w:t>тридесет</w:t>
      </w:r>
      <w:r w:rsidRPr="00730E48">
        <w:rPr>
          <w:rStyle w:val="Bodytext20"/>
        </w:rPr>
        <w:t>) дневен срок, след представяне и приемане на „</w:t>
      </w:r>
      <w:r w:rsidRPr="00730E48">
        <w:rPr>
          <w:rStyle w:val="Bodytext20"/>
          <w:i/>
          <w:iCs/>
        </w:rPr>
        <w:t>Акт за извършената работа по етапи</w:t>
      </w:r>
      <w:r w:rsidRPr="00730E48">
        <w:rPr>
          <w:rStyle w:val="Bodytext20"/>
        </w:rPr>
        <w:t>”, пропорционално на определените стойности за видовете дейности в „</w:t>
      </w:r>
      <w:r w:rsidRPr="00223395">
        <w:rPr>
          <w:rStyle w:val="Bodytext20"/>
          <w:i/>
          <w:iCs/>
        </w:rPr>
        <w:t>Сметка – инвентаризация</w:t>
      </w:r>
      <w:r w:rsidRPr="00730E48">
        <w:rPr>
          <w:rStyle w:val="Bodytext20"/>
        </w:rPr>
        <w:t>”, утвърдена от директора на РДГ – гр. Русе и „</w:t>
      </w:r>
      <w:r w:rsidRPr="00223395">
        <w:rPr>
          <w:rStyle w:val="Bodytext20"/>
          <w:i/>
          <w:iCs/>
        </w:rPr>
        <w:t>Сметка-горскостопански план</w:t>
      </w:r>
      <w:r w:rsidRPr="00730E48">
        <w:rPr>
          <w:rStyle w:val="Bodytext20"/>
        </w:rPr>
        <w:t xml:space="preserve">”, утвърдена от директора на „СЦДП“ ДП – гр. Габрово, които сметки са неразделна част от </w:t>
      </w:r>
      <w:r>
        <w:rPr>
          <w:rStyle w:val="Bodytext20"/>
        </w:rPr>
        <w:t>сключения договор</w:t>
      </w:r>
      <w:r w:rsidRPr="00730E48">
        <w:rPr>
          <w:rStyle w:val="Bodytext20"/>
        </w:rPr>
        <w:t xml:space="preserve"> за </w:t>
      </w:r>
      <w:r>
        <w:rPr>
          <w:rStyle w:val="Bodytext20"/>
        </w:rPr>
        <w:t xml:space="preserve">възлагане на </w:t>
      </w:r>
      <w:r w:rsidRPr="00730E48">
        <w:rPr>
          <w:rStyle w:val="Bodytext20"/>
        </w:rPr>
        <w:t>обществената поръчка.</w:t>
      </w:r>
    </w:p>
    <w:p w:rsidR="009404E9" w:rsidRPr="00730E48" w:rsidRDefault="009404E9" w:rsidP="001D26A0">
      <w:pPr>
        <w:pStyle w:val="Bodytext21"/>
        <w:shd w:val="clear" w:color="auto" w:fill="auto"/>
        <w:spacing w:before="0" w:line="240" w:lineRule="auto"/>
        <w:ind w:firstLine="680"/>
        <w:rPr>
          <w:rStyle w:val="Bodytext20"/>
          <w:b/>
          <w:bCs/>
          <w:color w:val="auto"/>
        </w:rPr>
      </w:pPr>
      <w:r w:rsidRPr="00730E48">
        <w:rPr>
          <w:rStyle w:val="Bodytext20"/>
          <w:b/>
          <w:bCs/>
          <w:color w:val="auto"/>
        </w:rPr>
        <w:t xml:space="preserve">Плащането на извършената работа се извършва на етапи, както следва: </w:t>
      </w:r>
    </w:p>
    <w:p w:rsidR="009404E9" w:rsidRPr="00730E48" w:rsidRDefault="009404E9" w:rsidP="00843CAE">
      <w:pPr>
        <w:pStyle w:val="Bodytext21"/>
        <w:numPr>
          <w:ilvl w:val="0"/>
          <w:numId w:val="21"/>
        </w:numPr>
        <w:shd w:val="clear" w:color="auto" w:fill="auto"/>
        <w:spacing w:before="0" w:line="274" w:lineRule="exact"/>
        <w:ind w:firstLine="680"/>
        <w:rPr>
          <w:rStyle w:val="Bodytext2Bold"/>
          <w:b w:val="0"/>
          <w:bCs w:val="0"/>
          <w:color w:val="auto"/>
        </w:rPr>
      </w:pPr>
      <w:r w:rsidRPr="00730E48">
        <w:rPr>
          <w:rStyle w:val="Bodytext2Bold"/>
          <w:color w:val="auto"/>
        </w:rPr>
        <w:t xml:space="preserve">20 % </w:t>
      </w:r>
      <w:r w:rsidRPr="00C2154F">
        <w:rPr>
          <w:rStyle w:val="Bodytext2Bold"/>
          <w:b w:val="0"/>
          <w:bCs w:val="0"/>
          <w:color w:val="auto"/>
        </w:rPr>
        <w:t>(</w:t>
      </w:r>
      <w:r w:rsidRPr="00C2154F">
        <w:rPr>
          <w:rStyle w:val="Bodytext2Bold"/>
          <w:b w:val="0"/>
          <w:bCs w:val="0"/>
          <w:i/>
          <w:iCs/>
          <w:color w:val="auto"/>
        </w:rPr>
        <w:t>двадесет процента</w:t>
      </w:r>
      <w:r>
        <w:rPr>
          <w:rStyle w:val="Bodytext2Bold"/>
          <w:b w:val="0"/>
          <w:bCs w:val="0"/>
          <w:color w:val="auto"/>
        </w:rPr>
        <w:t>) при приключила 50 % (</w:t>
      </w:r>
      <w:r w:rsidRPr="00C2154F">
        <w:rPr>
          <w:rStyle w:val="Bodytext2Bold"/>
          <w:b w:val="0"/>
          <w:bCs w:val="0"/>
          <w:i/>
          <w:iCs/>
          <w:color w:val="auto"/>
        </w:rPr>
        <w:t>петдесет процента</w:t>
      </w:r>
      <w:r>
        <w:rPr>
          <w:rStyle w:val="Bodytext2Bold"/>
          <w:b w:val="0"/>
          <w:bCs w:val="0"/>
          <w:color w:val="auto"/>
        </w:rPr>
        <w:t>)</w:t>
      </w:r>
      <w:r w:rsidRPr="00730E48">
        <w:rPr>
          <w:rStyle w:val="Bodytext2Bold"/>
          <w:b w:val="0"/>
          <w:bCs w:val="0"/>
          <w:color w:val="auto"/>
        </w:rPr>
        <w:t xml:space="preserve"> ра</w:t>
      </w:r>
      <w:r>
        <w:rPr>
          <w:rStyle w:val="Bodytext2Bold"/>
          <w:b w:val="0"/>
          <w:bCs w:val="0"/>
          <w:color w:val="auto"/>
        </w:rPr>
        <w:t>бота по дейностите от теренно-проучвателните работи;</w:t>
      </w:r>
      <w:r w:rsidRPr="00730E48">
        <w:rPr>
          <w:rStyle w:val="Bodytext2Bold"/>
          <w:b w:val="0"/>
          <w:bCs w:val="0"/>
          <w:color w:val="auto"/>
        </w:rPr>
        <w:t xml:space="preserve"> </w:t>
      </w:r>
    </w:p>
    <w:p w:rsidR="009404E9" w:rsidRDefault="009404E9" w:rsidP="00B107EC">
      <w:pPr>
        <w:pStyle w:val="Bodytext21"/>
        <w:numPr>
          <w:ilvl w:val="0"/>
          <w:numId w:val="21"/>
        </w:numPr>
        <w:shd w:val="clear" w:color="auto" w:fill="auto"/>
        <w:spacing w:before="0" w:line="274" w:lineRule="exact"/>
        <w:ind w:firstLine="680"/>
        <w:rPr>
          <w:rStyle w:val="Bodytext2Bold"/>
          <w:b w:val="0"/>
          <w:bCs w:val="0"/>
          <w:color w:val="auto"/>
        </w:rPr>
      </w:pPr>
      <w:r w:rsidRPr="00192396">
        <w:rPr>
          <w:rStyle w:val="Bodytext2Bold"/>
          <w:color w:val="auto"/>
        </w:rPr>
        <w:t>20 %</w:t>
      </w:r>
      <w:r w:rsidRPr="00730E48">
        <w:rPr>
          <w:rStyle w:val="Bodytext2Bold"/>
          <w:b w:val="0"/>
          <w:bCs w:val="0"/>
          <w:color w:val="auto"/>
        </w:rPr>
        <w:t xml:space="preserve"> </w:t>
      </w:r>
      <w:r>
        <w:rPr>
          <w:rStyle w:val="Bodytext2Bold"/>
          <w:b w:val="0"/>
          <w:bCs w:val="0"/>
          <w:color w:val="auto"/>
        </w:rPr>
        <w:t>(</w:t>
      </w:r>
      <w:r w:rsidRPr="00192396">
        <w:rPr>
          <w:rStyle w:val="Bodytext2Bold"/>
          <w:b w:val="0"/>
          <w:bCs w:val="0"/>
          <w:i/>
          <w:iCs/>
          <w:color w:val="auto"/>
        </w:rPr>
        <w:t>двадесет процента</w:t>
      </w:r>
      <w:r>
        <w:rPr>
          <w:rStyle w:val="Bodytext2Bold"/>
          <w:b w:val="0"/>
          <w:bCs w:val="0"/>
          <w:i/>
          <w:iCs/>
          <w:color w:val="auto"/>
        </w:rPr>
        <w:t>)</w:t>
      </w:r>
      <w:r w:rsidRPr="00730E48">
        <w:rPr>
          <w:rStyle w:val="Bodytext2Bold"/>
          <w:b w:val="0"/>
          <w:bCs w:val="0"/>
          <w:color w:val="auto"/>
        </w:rPr>
        <w:t xml:space="preserve"> при приключване на останалите 50</w:t>
      </w:r>
      <w:r>
        <w:rPr>
          <w:rStyle w:val="Bodytext2Bold"/>
          <w:b w:val="0"/>
          <w:bCs w:val="0"/>
          <w:color w:val="auto"/>
        </w:rPr>
        <w:t xml:space="preserve"> </w:t>
      </w:r>
      <w:r w:rsidRPr="00730E48">
        <w:rPr>
          <w:rStyle w:val="Bodytext2Bold"/>
          <w:b w:val="0"/>
          <w:bCs w:val="0"/>
          <w:color w:val="auto"/>
        </w:rPr>
        <w:t xml:space="preserve">% </w:t>
      </w:r>
      <w:r>
        <w:rPr>
          <w:rStyle w:val="Bodytext2Bold"/>
          <w:b w:val="0"/>
          <w:bCs w:val="0"/>
          <w:color w:val="auto"/>
        </w:rPr>
        <w:t>(</w:t>
      </w:r>
      <w:r w:rsidRPr="00C2154F">
        <w:rPr>
          <w:rStyle w:val="Bodytext2Bold"/>
          <w:b w:val="0"/>
          <w:bCs w:val="0"/>
          <w:i/>
          <w:iCs/>
          <w:color w:val="auto"/>
        </w:rPr>
        <w:t>петдесет процента</w:t>
      </w:r>
      <w:r>
        <w:rPr>
          <w:rStyle w:val="Bodytext2Bold"/>
          <w:b w:val="0"/>
          <w:bCs w:val="0"/>
          <w:color w:val="auto"/>
        </w:rPr>
        <w:t>)</w:t>
      </w:r>
      <w:r w:rsidRPr="00730E48">
        <w:rPr>
          <w:rStyle w:val="Bodytext2Bold"/>
          <w:b w:val="0"/>
          <w:bCs w:val="0"/>
          <w:color w:val="auto"/>
        </w:rPr>
        <w:t xml:space="preserve"> работа по дейностите от теренно-проучвателните работи и цялостното им приемане с протокол по </w:t>
      </w:r>
      <w:r>
        <w:rPr>
          <w:rStyle w:val="Bodytext2Bold"/>
          <w:b w:val="0"/>
          <w:bCs w:val="0"/>
          <w:color w:val="auto"/>
        </w:rPr>
        <w:t>чл. 36, ал. 7 от Наредба № 18/</w:t>
      </w:r>
      <w:r w:rsidRPr="00730E48">
        <w:rPr>
          <w:rStyle w:val="Bodytext2Bold"/>
          <w:b w:val="0"/>
          <w:bCs w:val="0"/>
          <w:color w:val="auto"/>
        </w:rPr>
        <w:t>07.10.2015 г.</w:t>
      </w:r>
      <w:r>
        <w:rPr>
          <w:rStyle w:val="Bodytext2Bold"/>
          <w:b w:val="0"/>
          <w:bCs w:val="0"/>
          <w:color w:val="auto"/>
        </w:rPr>
        <w:t xml:space="preserve"> </w:t>
      </w:r>
      <w:r w:rsidRPr="00F42666">
        <w:rPr>
          <w:rStyle w:val="Bodytext30"/>
          <w:b w:val="0"/>
          <w:bCs w:val="0"/>
          <w:i w:val="0"/>
          <w:iCs w:val="0"/>
        </w:rPr>
        <w:t>за инвентаризация и планиране в горските територии</w:t>
      </w:r>
      <w:r>
        <w:rPr>
          <w:rStyle w:val="Bodytext2Bold"/>
          <w:b w:val="0"/>
          <w:bCs w:val="0"/>
          <w:color w:val="auto"/>
        </w:rPr>
        <w:t>;</w:t>
      </w:r>
    </w:p>
    <w:p w:rsidR="009404E9" w:rsidRPr="00B107EC" w:rsidRDefault="009404E9" w:rsidP="00B107EC">
      <w:pPr>
        <w:pStyle w:val="Bodytext21"/>
        <w:numPr>
          <w:ilvl w:val="0"/>
          <w:numId w:val="21"/>
        </w:numPr>
        <w:shd w:val="clear" w:color="auto" w:fill="auto"/>
        <w:spacing w:before="0" w:line="274" w:lineRule="exact"/>
        <w:ind w:firstLine="680"/>
        <w:rPr>
          <w:rStyle w:val="Bodytext2Bold"/>
          <w:b w:val="0"/>
          <w:bCs w:val="0"/>
          <w:color w:val="auto"/>
        </w:rPr>
      </w:pPr>
      <w:r>
        <w:rPr>
          <w:rStyle w:val="Bodytext2Bold"/>
          <w:color w:val="auto"/>
        </w:rPr>
        <w:t>40 %</w:t>
      </w:r>
      <w:r w:rsidRPr="00C575BF">
        <w:rPr>
          <w:rStyle w:val="Bodytext2Bold"/>
          <w:b w:val="0"/>
          <w:bCs w:val="0"/>
          <w:color w:val="auto"/>
        </w:rPr>
        <w:t xml:space="preserve"> (</w:t>
      </w:r>
      <w:r w:rsidRPr="00C575BF">
        <w:rPr>
          <w:rStyle w:val="Bodytext2Bold"/>
          <w:b w:val="0"/>
          <w:bCs w:val="0"/>
          <w:i/>
          <w:iCs/>
          <w:color w:val="auto"/>
        </w:rPr>
        <w:t>четиридесет процента</w:t>
      </w:r>
      <w:r w:rsidRPr="00C575BF">
        <w:rPr>
          <w:rStyle w:val="Bodytext2Bold"/>
          <w:b w:val="0"/>
          <w:bCs w:val="0"/>
          <w:color w:val="auto"/>
        </w:rPr>
        <w:t>)</w:t>
      </w:r>
      <w:r w:rsidRPr="00C575BF">
        <w:rPr>
          <w:rStyle w:val="Bodytext2Bold"/>
          <w:color w:val="auto"/>
        </w:rPr>
        <w:t xml:space="preserve"> </w:t>
      </w:r>
      <w:r w:rsidRPr="00B107EC">
        <w:rPr>
          <w:b/>
          <w:bCs/>
          <w:color w:val="auto"/>
        </w:rPr>
        <w:t>след представяне на следните материали:</w:t>
      </w:r>
      <w:r>
        <w:rPr>
          <w:b/>
          <w:bCs/>
          <w:color w:val="auto"/>
        </w:rPr>
        <w:t xml:space="preserve">         </w:t>
      </w:r>
      <w:r w:rsidRPr="00A40B6D">
        <w:t>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инвентаризация; проекта на горскостопанския план с всички приложения и карти; проекта на плана за опазване на горските територии от пожари, съдържащ обяснителна записка с приложения и карти на проектираните мероприятия за опазване от пожари</w:t>
      </w:r>
      <w:r w:rsidRPr="00A87165">
        <w:t>;</w:t>
      </w:r>
      <w:r>
        <w:rPr>
          <w:b/>
          <w:bCs/>
        </w:rPr>
        <w:t xml:space="preserve"> </w:t>
      </w:r>
      <w:r w:rsidRPr="00A87165">
        <w:t>графичната и атрибутна база данни, получени в резултат на изпълнените дейности, във формат</w:t>
      </w:r>
      <w:r>
        <w:t xml:space="preserve"> </w:t>
      </w:r>
      <w:r w:rsidRPr="00EE4012">
        <w:t>ZEM 2-</w:t>
      </w:r>
      <w:r>
        <w:t>12</w:t>
      </w:r>
      <w:r w:rsidRPr="00EE4012">
        <w:t>, включително и по землища на населените места и по общини,</w:t>
      </w:r>
      <w:r>
        <w:t xml:space="preserve"> </w:t>
      </w:r>
      <w:r w:rsidRPr="00011314">
        <w:t xml:space="preserve">съгласно Наредба № 20 от 18.11.2016 г. за съдържанието, условията и реда за създаването и поддържането на горскостопанските карти и </w:t>
      </w:r>
      <w:r>
        <w:rPr>
          <w:rStyle w:val="Bodytext2Bold"/>
          <w:b w:val="0"/>
          <w:bCs w:val="0"/>
          <w:color w:val="auto"/>
        </w:rPr>
        <w:t>Наредба № 18/</w:t>
      </w:r>
      <w:r w:rsidRPr="00730E48">
        <w:rPr>
          <w:rStyle w:val="Bodytext2Bold"/>
          <w:b w:val="0"/>
          <w:bCs w:val="0"/>
          <w:color w:val="auto"/>
        </w:rPr>
        <w:t>07.10.2015 г.</w:t>
      </w:r>
      <w:r>
        <w:rPr>
          <w:rStyle w:val="Bodytext2Bold"/>
          <w:b w:val="0"/>
          <w:bCs w:val="0"/>
          <w:color w:val="auto"/>
        </w:rPr>
        <w:t xml:space="preserve"> </w:t>
      </w:r>
      <w:r w:rsidRPr="00F42666">
        <w:rPr>
          <w:rStyle w:val="Bodytext30"/>
          <w:b w:val="0"/>
          <w:bCs w:val="0"/>
          <w:i w:val="0"/>
          <w:iCs w:val="0"/>
        </w:rPr>
        <w:t>за инвентаризация и планиране в горските територии</w:t>
      </w:r>
      <w:r w:rsidRPr="00A87165">
        <w:t>,</w:t>
      </w:r>
      <w:r>
        <w:t xml:space="preserve"> </w:t>
      </w:r>
      <w:r w:rsidRPr="00C27A5B">
        <w:rPr>
          <w:rStyle w:val="Bodytext30"/>
          <w:i w:val="0"/>
          <w:iCs w:val="0"/>
        </w:rPr>
        <w:t>за приемането им от комисия</w:t>
      </w:r>
      <w:r>
        <w:rPr>
          <w:rStyle w:val="Bodytext30"/>
          <w:i w:val="0"/>
          <w:iCs w:val="0"/>
        </w:rPr>
        <w:t>та</w:t>
      </w:r>
      <w:r w:rsidRPr="00C27A5B">
        <w:rPr>
          <w:rStyle w:val="Bodytext30"/>
          <w:i w:val="0"/>
          <w:iCs w:val="0"/>
        </w:rPr>
        <w:t xml:space="preserve"> </w:t>
      </w:r>
      <w:r w:rsidRPr="00C91D67">
        <w:rPr>
          <w:b/>
          <w:bCs/>
          <w:color w:val="auto"/>
        </w:rPr>
        <w:t>по чл. 37, ал. 3 от</w:t>
      </w:r>
      <w:r w:rsidRPr="00C27A5B">
        <w:rPr>
          <w:color w:val="auto"/>
        </w:rPr>
        <w:t xml:space="preserve"> </w:t>
      </w:r>
      <w:r w:rsidRPr="00C27A5B">
        <w:rPr>
          <w:rStyle w:val="Bodytext2Bold"/>
          <w:color w:val="auto"/>
        </w:rPr>
        <w:t xml:space="preserve">Наредба № 18/07.10.2015 г. </w:t>
      </w:r>
      <w:r w:rsidRPr="00C27A5B">
        <w:rPr>
          <w:rStyle w:val="Bodytext30"/>
          <w:i w:val="0"/>
          <w:iCs w:val="0"/>
        </w:rPr>
        <w:t>за инвентаризация и планиране в горските територии</w:t>
      </w:r>
      <w:r w:rsidRPr="00C27A5B">
        <w:rPr>
          <w:color w:val="auto"/>
        </w:rPr>
        <w:t>;</w:t>
      </w:r>
    </w:p>
    <w:p w:rsidR="009404E9" w:rsidRPr="00DC2DD0" w:rsidRDefault="009404E9" w:rsidP="00DC2DD0">
      <w:pPr>
        <w:pStyle w:val="Bodytext21"/>
        <w:numPr>
          <w:ilvl w:val="0"/>
          <w:numId w:val="21"/>
        </w:numPr>
        <w:shd w:val="clear" w:color="auto" w:fill="auto"/>
        <w:spacing w:before="0" w:line="274" w:lineRule="exact"/>
        <w:ind w:firstLine="680"/>
        <w:rPr>
          <w:b/>
          <w:bCs/>
          <w:color w:val="auto"/>
        </w:rPr>
      </w:pPr>
      <w:r w:rsidRPr="00804318">
        <w:rPr>
          <w:rStyle w:val="Bodytext2Bold"/>
          <w:color w:val="auto"/>
        </w:rPr>
        <w:t>20 %</w:t>
      </w:r>
      <w:r w:rsidRPr="00804318">
        <w:rPr>
          <w:rStyle w:val="Bodytext2Bold"/>
          <w:b w:val="0"/>
          <w:bCs w:val="0"/>
          <w:color w:val="auto"/>
        </w:rPr>
        <w:t xml:space="preserve"> (</w:t>
      </w:r>
      <w:r w:rsidRPr="00804318">
        <w:rPr>
          <w:rStyle w:val="Bodytext2Bold"/>
          <w:b w:val="0"/>
          <w:bCs w:val="0"/>
          <w:i/>
          <w:iCs/>
          <w:color w:val="auto"/>
        </w:rPr>
        <w:t>двадесет процента</w:t>
      </w:r>
      <w:r w:rsidRPr="00804318">
        <w:rPr>
          <w:rStyle w:val="Bodytext2Bold"/>
          <w:b w:val="0"/>
          <w:bCs w:val="0"/>
          <w:color w:val="auto"/>
        </w:rPr>
        <w:t>)</w:t>
      </w:r>
      <w:r w:rsidRPr="00804318">
        <w:rPr>
          <w:rStyle w:val="Bodytext2Bold"/>
          <w:color w:val="auto"/>
        </w:rPr>
        <w:t xml:space="preserve"> </w:t>
      </w:r>
      <w:r w:rsidRPr="00DC2DD0">
        <w:rPr>
          <w:b/>
          <w:bCs/>
        </w:rPr>
        <w:t>след потвърдено с протокол от ВЪЗЛОЖИТЕЛИТЕ отразяване на бележките</w:t>
      </w:r>
      <w:r w:rsidRPr="00BA1D0C">
        <w:t xml:space="preserve"> </w:t>
      </w:r>
      <w:r w:rsidRPr="00BC522E">
        <w:rPr>
          <w:b/>
          <w:bCs/>
        </w:rPr>
        <w:t xml:space="preserve">в </w:t>
      </w:r>
      <w:r w:rsidRPr="00BA1D0C">
        <w:t xml:space="preserve">утвърден от изпълнителния директор на </w:t>
      </w:r>
      <w:r>
        <w:t>ИАГ</w:t>
      </w:r>
      <w:r w:rsidRPr="00BA1D0C">
        <w:t xml:space="preserve"> </w:t>
      </w:r>
      <w:r>
        <w:rPr>
          <w:b/>
          <w:bCs/>
        </w:rPr>
        <w:t>протокол от проведен Е</w:t>
      </w:r>
      <w:r w:rsidRPr="00DC2DD0">
        <w:rPr>
          <w:b/>
          <w:bCs/>
        </w:rPr>
        <w:t>кспертен съвет</w:t>
      </w:r>
      <w:r>
        <w:rPr>
          <w:b/>
          <w:bCs/>
        </w:rPr>
        <w:t xml:space="preserve"> при ИАГ за</w:t>
      </w:r>
      <w:r w:rsidRPr="00BA1D0C">
        <w:t xml:space="preserve"> </w:t>
      </w:r>
      <w:r w:rsidRPr="00DC2DD0">
        <w:rPr>
          <w:b/>
          <w:bCs/>
        </w:rPr>
        <w:t xml:space="preserve">окончателното приемане </w:t>
      </w:r>
      <w:r>
        <w:t xml:space="preserve">на извършената </w:t>
      </w:r>
      <w:r w:rsidRPr="00DC2DD0">
        <w:t>инвентаризация на горските територии, изработ</w:t>
      </w:r>
      <w:r>
        <w:t xml:space="preserve">ените </w:t>
      </w:r>
      <w:r w:rsidRPr="00DC2DD0">
        <w:t>горскостопански карти, план</w:t>
      </w:r>
      <w:r>
        <w:t>ове</w:t>
      </w:r>
      <w:r w:rsidRPr="00DC2DD0">
        <w:t xml:space="preserve"> за ло</w:t>
      </w:r>
      <w:r>
        <w:t>вностопанските дейности и</w:t>
      </w:r>
      <w:r w:rsidRPr="00DC2DD0">
        <w:t xml:space="preserve"> дейностите по опазване на горските територии от пожари и изработ</w:t>
      </w:r>
      <w:r>
        <w:t xml:space="preserve">ения </w:t>
      </w:r>
      <w:r w:rsidRPr="00DC2DD0">
        <w:t xml:space="preserve">горскостопански план за горските територии – държавна собственост, в района на дейност на </w:t>
      </w:r>
      <w:r>
        <w:t>ТП</w:t>
      </w:r>
      <w:r w:rsidRPr="00DC2DD0">
        <w:t xml:space="preserve"> „</w:t>
      </w:r>
      <w:r>
        <w:t>ДГС Силистра”</w:t>
      </w:r>
      <w:r w:rsidRPr="00DC2DD0">
        <w:t>.</w:t>
      </w:r>
    </w:p>
    <w:p w:rsidR="009404E9" w:rsidRPr="007A5B3C" w:rsidRDefault="009404E9" w:rsidP="00843CAE">
      <w:pPr>
        <w:pStyle w:val="NoSpacing"/>
        <w:ind w:firstLine="680"/>
        <w:jc w:val="both"/>
        <w:rPr>
          <w:rStyle w:val="Bodytext20"/>
          <w:u w:val="single"/>
        </w:rPr>
      </w:pPr>
    </w:p>
    <w:p w:rsidR="009404E9" w:rsidRPr="00741A6C" w:rsidRDefault="009404E9" w:rsidP="00843CAE">
      <w:pPr>
        <w:pStyle w:val="NoSpacing"/>
        <w:ind w:firstLine="680"/>
        <w:jc w:val="both"/>
        <w:rPr>
          <w:rStyle w:val="Bodytext20"/>
          <w:b/>
          <w:bCs/>
          <w:i/>
          <w:iCs/>
        </w:rPr>
      </w:pPr>
      <w:r w:rsidRPr="00741A6C">
        <w:rPr>
          <w:rStyle w:val="Bodytext20"/>
          <w:b/>
          <w:bCs/>
          <w:i/>
          <w:iCs/>
          <w:u w:val="single"/>
        </w:rPr>
        <w:t>Забележка:</w:t>
      </w:r>
      <w:r w:rsidRPr="00741A6C">
        <w:rPr>
          <w:rStyle w:val="Bodytext20"/>
          <w:b/>
          <w:bCs/>
          <w:i/>
          <w:iCs/>
        </w:rPr>
        <w:t xml:space="preserve"> Посочват се срокове за отстраняване на констатирани пропуски, бележки /ако има такива/, като тези срокове не се отразяват на крайния срок, уговорен в договора за обществената поръчка.</w:t>
      </w:r>
    </w:p>
    <w:p w:rsidR="009404E9" w:rsidRDefault="009404E9" w:rsidP="00843CAE">
      <w:pPr>
        <w:pStyle w:val="NoSpacing"/>
        <w:ind w:firstLine="680"/>
        <w:jc w:val="both"/>
        <w:rPr>
          <w:rStyle w:val="Bodytext20"/>
        </w:rPr>
      </w:pPr>
    </w:p>
    <w:p w:rsidR="009404E9" w:rsidRDefault="009404E9" w:rsidP="00843CAE">
      <w:pPr>
        <w:pStyle w:val="NoSpacing"/>
        <w:ind w:firstLine="680"/>
        <w:jc w:val="both"/>
        <w:rPr>
          <w:rStyle w:val="Bodytext20"/>
        </w:rPr>
      </w:pPr>
    </w:p>
    <w:p w:rsidR="009404E9" w:rsidRPr="00977ADA" w:rsidRDefault="009404E9" w:rsidP="00977ADA">
      <w:pPr>
        <w:pStyle w:val="Bodytext21"/>
        <w:shd w:val="clear" w:color="auto" w:fill="auto"/>
        <w:spacing w:before="0" w:after="360"/>
        <w:ind w:firstLine="680"/>
        <w:rPr>
          <w:color w:val="FF0000"/>
        </w:rPr>
      </w:pPr>
      <w:r w:rsidRPr="00741A6C">
        <w:rPr>
          <w:rStyle w:val="Bodytext20"/>
          <w:b/>
          <w:bCs/>
        </w:rPr>
        <w:t xml:space="preserve">Неразделна част от ТЕХНИЧЕСКАТА СПЕЦИФИКАЦИЯ е </w:t>
      </w:r>
      <w:r>
        <w:rPr>
          <w:rStyle w:val="Bodytext20"/>
          <w:b/>
          <w:bCs/>
        </w:rPr>
        <w:t xml:space="preserve">цитираното по-горе </w:t>
      </w:r>
      <w:r w:rsidRPr="00741A6C">
        <w:rPr>
          <w:rStyle w:val="Bodytext20"/>
          <w:b/>
          <w:bCs/>
        </w:rPr>
        <w:t>Задание</w:t>
      </w:r>
      <w:r w:rsidRPr="003252B7">
        <w:rPr>
          <w:rStyle w:val="Bodytext20"/>
          <w:b/>
          <w:bCs/>
        </w:rPr>
        <w:t xml:space="preserve"> – прието</w:t>
      </w:r>
      <w:r w:rsidRPr="003252B7">
        <w:rPr>
          <w:rStyle w:val="Bodytext20"/>
        </w:rPr>
        <w:t xml:space="preserve"> с одобрен </w:t>
      </w:r>
      <w:r w:rsidRPr="003252B7">
        <w:t xml:space="preserve">Протокол от проведено на </w:t>
      </w:r>
      <w:r w:rsidRPr="003252B7">
        <w:rPr>
          <w:color w:val="auto"/>
        </w:rPr>
        <w:t>31.10.2019</w:t>
      </w:r>
      <w:r>
        <w:t xml:space="preserve"> г. заседание на Е</w:t>
      </w:r>
      <w:r w:rsidRPr="003252B7">
        <w:t xml:space="preserve">кспертен съвет при </w:t>
      </w:r>
      <w:r>
        <w:t>ИАГ</w:t>
      </w:r>
      <w:r w:rsidRPr="003252B7">
        <w:t xml:space="preserve">, съгласно Заповед № 828/22.10.2019 г. на изпълнителния директор на </w:t>
      </w:r>
      <w:r>
        <w:t>ИАГ</w:t>
      </w:r>
      <w:r w:rsidRPr="003252B7">
        <w:t xml:space="preserve">, </w:t>
      </w:r>
      <w:r w:rsidRPr="003252B7">
        <w:rPr>
          <w:b/>
          <w:bCs/>
        </w:rPr>
        <w:t>и утвърдено</w:t>
      </w:r>
      <w:r w:rsidRPr="003252B7">
        <w:t xml:space="preserve"> на 04.12.2019 г. от изпълнителния директор на </w:t>
      </w:r>
      <w:r>
        <w:t>ИАГ</w:t>
      </w:r>
      <w:r w:rsidRPr="003252B7">
        <w:t>.</w:t>
      </w:r>
    </w:p>
    <w:sectPr w:rsidR="009404E9" w:rsidRPr="00977ADA" w:rsidSect="00F05E84">
      <w:type w:val="continuous"/>
      <w:pgSz w:w="11900" w:h="16840" w:code="9"/>
      <w:pgMar w:top="851" w:right="678" w:bottom="851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4E9" w:rsidRDefault="009404E9">
      <w:r>
        <w:separator/>
      </w:r>
    </w:p>
  </w:endnote>
  <w:endnote w:type="continuationSeparator" w:id="1">
    <w:p w:rsidR="009404E9" w:rsidRDefault="00940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E9" w:rsidRDefault="009404E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5pt;margin-top:798.35pt;width:6.05pt;height:13.8pt;z-index:-25165619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9404E9" w:rsidRDefault="009404E9">
                <w:pPr>
                  <w:pStyle w:val="Headerorfooter1"/>
                  <w:shd w:val="clear" w:color="auto" w:fill="auto"/>
                  <w:spacing w:line="240" w:lineRule="auto"/>
                </w:pPr>
                <w:fldSimple w:instr=" PAGE \* MERGEFORMAT ">
                  <w:r w:rsidRPr="00C031EB">
                    <w:rPr>
                      <w:rStyle w:val="Headerorfooter0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4E9" w:rsidRDefault="009404E9"/>
  </w:footnote>
  <w:footnote w:type="continuationSeparator" w:id="1">
    <w:p w:rsidR="009404E9" w:rsidRDefault="009404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09D"/>
    <w:multiLevelType w:val="multilevel"/>
    <w:tmpl w:val="DE1C57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46E8E"/>
    <w:multiLevelType w:val="hybridMultilevel"/>
    <w:tmpl w:val="208886BC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7BC5E25"/>
    <w:multiLevelType w:val="hybridMultilevel"/>
    <w:tmpl w:val="EA322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7C15"/>
    <w:multiLevelType w:val="hybridMultilevel"/>
    <w:tmpl w:val="25C099B8"/>
    <w:lvl w:ilvl="0" w:tplc="0402000D">
      <w:start w:val="1"/>
      <w:numFmt w:val="bullet"/>
      <w:lvlText w:val="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>
    <w:nsid w:val="0C8F057E"/>
    <w:multiLevelType w:val="hybridMultilevel"/>
    <w:tmpl w:val="1D9677AC"/>
    <w:lvl w:ilvl="0" w:tplc="55AC02DC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208" w:hanging="360"/>
      </w:pPr>
    </w:lvl>
    <w:lvl w:ilvl="2" w:tplc="0402001B">
      <w:start w:val="1"/>
      <w:numFmt w:val="lowerRoman"/>
      <w:lvlText w:val="%3."/>
      <w:lvlJc w:val="right"/>
      <w:pPr>
        <w:ind w:left="2928" w:hanging="180"/>
      </w:pPr>
    </w:lvl>
    <w:lvl w:ilvl="3" w:tplc="0402000F">
      <w:start w:val="1"/>
      <w:numFmt w:val="decimal"/>
      <w:lvlText w:val="%4."/>
      <w:lvlJc w:val="left"/>
      <w:pPr>
        <w:ind w:left="3648" w:hanging="360"/>
      </w:pPr>
    </w:lvl>
    <w:lvl w:ilvl="4" w:tplc="04020019">
      <w:start w:val="1"/>
      <w:numFmt w:val="lowerLetter"/>
      <w:lvlText w:val="%5."/>
      <w:lvlJc w:val="left"/>
      <w:pPr>
        <w:ind w:left="4368" w:hanging="360"/>
      </w:pPr>
    </w:lvl>
    <w:lvl w:ilvl="5" w:tplc="0402001B">
      <w:start w:val="1"/>
      <w:numFmt w:val="lowerRoman"/>
      <w:lvlText w:val="%6."/>
      <w:lvlJc w:val="right"/>
      <w:pPr>
        <w:ind w:left="5088" w:hanging="180"/>
      </w:pPr>
    </w:lvl>
    <w:lvl w:ilvl="6" w:tplc="0402000F">
      <w:start w:val="1"/>
      <w:numFmt w:val="decimal"/>
      <w:lvlText w:val="%7."/>
      <w:lvlJc w:val="left"/>
      <w:pPr>
        <w:ind w:left="5808" w:hanging="360"/>
      </w:pPr>
    </w:lvl>
    <w:lvl w:ilvl="7" w:tplc="04020019">
      <w:start w:val="1"/>
      <w:numFmt w:val="lowerLetter"/>
      <w:lvlText w:val="%8."/>
      <w:lvlJc w:val="left"/>
      <w:pPr>
        <w:ind w:left="6528" w:hanging="360"/>
      </w:pPr>
    </w:lvl>
    <w:lvl w:ilvl="8" w:tplc="0402001B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0CAE2A31"/>
    <w:multiLevelType w:val="hybridMultilevel"/>
    <w:tmpl w:val="CA107D36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0E5B6316"/>
    <w:multiLevelType w:val="hybridMultilevel"/>
    <w:tmpl w:val="72525168"/>
    <w:lvl w:ilvl="0" w:tplc="405C5CFA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268" w:hanging="360"/>
      </w:pPr>
    </w:lvl>
    <w:lvl w:ilvl="2" w:tplc="0402001B">
      <w:start w:val="1"/>
      <w:numFmt w:val="lowerRoman"/>
      <w:lvlText w:val="%3."/>
      <w:lvlJc w:val="right"/>
      <w:pPr>
        <w:ind w:left="2988" w:hanging="180"/>
      </w:pPr>
    </w:lvl>
    <w:lvl w:ilvl="3" w:tplc="0402000F">
      <w:start w:val="1"/>
      <w:numFmt w:val="decimal"/>
      <w:lvlText w:val="%4."/>
      <w:lvlJc w:val="left"/>
      <w:pPr>
        <w:ind w:left="3708" w:hanging="360"/>
      </w:pPr>
    </w:lvl>
    <w:lvl w:ilvl="4" w:tplc="04020019">
      <w:start w:val="1"/>
      <w:numFmt w:val="lowerLetter"/>
      <w:lvlText w:val="%5."/>
      <w:lvlJc w:val="left"/>
      <w:pPr>
        <w:ind w:left="4428" w:hanging="360"/>
      </w:pPr>
    </w:lvl>
    <w:lvl w:ilvl="5" w:tplc="0402001B">
      <w:start w:val="1"/>
      <w:numFmt w:val="lowerRoman"/>
      <w:lvlText w:val="%6."/>
      <w:lvlJc w:val="right"/>
      <w:pPr>
        <w:ind w:left="5148" w:hanging="180"/>
      </w:pPr>
    </w:lvl>
    <w:lvl w:ilvl="6" w:tplc="0402000F">
      <w:start w:val="1"/>
      <w:numFmt w:val="decimal"/>
      <w:lvlText w:val="%7."/>
      <w:lvlJc w:val="left"/>
      <w:pPr>
        <w:ind w:left="5868" w:hanging="360"/>
      </w:pPr>
    </w:lvl>
    <w:lvl w:ilvl="7" w:tplc="04020019">
      <w:start w:val="1"/>
      <w:numFmt w:val="lowerLetter"/>
      <w:lvlText w:val="%8."/>
      <w:lvlJc w:val="left"/>
      <w:pPr>
        <w:ind w:left="6588" w:hanging="360"/>
      </w:pPr>
    </w:lvl>
    <w:lvl w:ilvl="8" w:tplc="0402001B">
      <w:start w:val="1"/>
      <w:numFmt w:val="lowerRoman"/>
      <w:lvlText w:val="%9."/>
      <w:lvlJc w:val="right"/>
      <w:pPr>
        <w:ind w:left="7308" w:hanging="180"/>
      </w:pPr>
    </w:lvl>
  </w:abstractNum>
  <w:abstractNum w:abstractNumId="7">
    <w:nsid w:val="0FF00E03"/>
    <w:multiLevelType w:val="multilevel"/>
    <w:tmpl w:val="063A29EC"/>
    <w:lvl w:ilvl="0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8">
    <w:nsid w:val="129B76C4"/>
    <w:multiLevelType w:val="multilevel"/>
    <w:tmpl w:val="0630AA5C"/>
    <w:lvl w:ilvl="0">
      <w:start w:val="2016"/>
      <w:numFmt w:val="decimal"/>
      <w:lvlText w:val="11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AE1A68"/>
    <w:multiLevelType w:val="hybridMultilevel"/>
    <w:tmpl w:val="9FD4F7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01927"/>
    <w:multiLevelType w:val="hybridMultilevel"/>
    <w:tmpl w:val="6758359E"/>
    <w:lvl w:ilvl="0" w:tplc="0402000B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1EFD0819"/>
    <w:multiLevelType w:val="multilevel"/>
    <w:tmpl w:val="B9F6BA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971C1"/>
    <w:multiLevelType w:val="hybridMultilevel"/>
    <w:tmpl w:val="77F467F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03E32"/>
    <w:multiLevelType w:val="hybridMultilevel"/>
    <w:tmpl w:val="9B302452"/>
    <w:lvl w:ilvl="0" w:tplc="0402000B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4">
    <w:nsid w:val="2A1D553C"/>
    <w:multiLevelType w:val="multilevel"/>
    <w:tmpl w:val="14E8479A"/>
    <w:lvl w:ilvl="0">
      <w:start w:val="1"/>
      <w:numFmt w:val="decimal"/>
      <w:lvlText w:val="1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F45FC1"/>
    <w:multiLevelType w:val="hybridMultilevel"/>
    <w:tmpl w:val="6780322C"/>
    <w:lvl w:ilvl="0" w:tplc="0402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6">
    <w:nsid w:val="37340110"/>
    <w:multiLevelType w:val="multilevel"/>
    <w:tmpl w:val="8652924E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61D2E"/>
    <w:multiLevelType w:val="multilevel"/>
    <w:tmpl w:val="5420B7A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5E308D"/>
    <w:multiLevelType w:val="multilevel"/>
    <w:tmpl w:val="8FEA7B0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>
    <w:nsid w:val="3E3F2B48"/>
    <w:multiLevelType w:val="hybridMultilevel"/>
    <w:tmpl w:val="09F66D72"/>
    <w:lvl w:ilvl="0" w:tplc="5060D1BE">
      <w:start w:val="40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0">
    <w:nsid w:val="3EBD266A"/>
    <w:multiLevelType w:val="hybridMultilevel"/>
    <w:tmpl w:val="DC4C0CEA"/>
    <w:lvl w:ilvl="0" w:tplc="0402000B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21">
    <w:nsid w:val="404252AD"/>
    <w:multiLevelType w:val="hybridMultilevel"/>
    <w:tmpl w:val="0E6491F6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41702A29"/>
    <w:multiLevelType w:val="hybridMultilevel"/>
    <w:tmpl w:val="69A687B0"/>
    <w:lvl w:ilvl="0" w:tplc="0402000B">
      <w:start w:val="1"/>
      <w:numFmt w:val="bullet"/>
      <w:lvlText w:val=""/>
      <w:lvlJc w:val="left"/>
      <w:pPr>
        <w:tabs>
          <w:tab w:val="num" w:pos="-752"/>
        </w:tabs>
        <w:ind w:left="-752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-32"/>
        </w:tabs>
        <w:ind w:left="-3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688"/>
        </w:tabs>
        <w:ind w:left="68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08"/>
        </w:tabs>
        <w:ind w:left="140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3568"/>
        </w:tabs>
        <w:ind w:left="356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288"/>
        </w:tabs>
        <w:ind w:left="428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cs="Wingdings" w:hint="default"/>
      </w:rPr>
    </w:lvl>
  </w:abstractNum>
  <w:abstractNum w:abstractNumId="23">
    <w:nsid w:val="439F7C8A"/>
    <w:multiLevelType w:val="hybridMultilevel"/>
    <w:tmpl w:val="6C547458"/>
    <w:lvl w:ilvl="0" w:tplc="661EF332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4">
    <w:nsid w:val="466E1C09"/>
    <w:multiLevelType w:val="multilevel"/>
    <w:tmpl w:val="5E36D7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  <w:bCs w:val="0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  <w:bCs w:val="0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  <w:bCs w:val="0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  <w:bCs w:val="0"/>
        <w:i w:val="0"/>
        <w:iCs w:val="0"/>
      </w:rPr>
    </w:lvl>
  </w:abstractNum>
  <w:abstractNum w:abstractNumId="25">
    <w:nsid w:val="47490C71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3422AD"/>
    <w:multiLevelType w:val="hybridMultilevel"/>
    <w:tmpl w:val="D67C04D6"/>
    <w:lvl w:ilvl="0" w:tplc="0402000B">
      <w:start w:val="1"/>
      <w:numFmt w:val="bullet"/>
      <w:lvlText w:val=""/>
      <w:lvlJc w:val="left"/>
      <w:pPr>
        <w:tabs>
          <w:tab w:val="num" w:pos="4044"/>
        </w:tabs>
        <w:ind w:left="4044" w:hanging="360"/>
      </w:pPr>
      <w:rPr>
        <w:rFonts w:ascii="Wingdings" w:hAnsi="Wingdings" w:cs="Wingdings" w:hint="default"/>
      </w:rPr>
    </w:lvl>
    <w:lvl w:ilvl="1" w:tplc="0402000D">
      <w:start w:val="1"/>
      <w:numFmt w:val="bullet"/>
      <w:lvlText w:val=""/>
      <w:lvlJc w:val="left"/>
      <w:pPr>
        <w:tabs>
          <w:tab w:val="num" w:pos="4764"/>
        </w:tabs>
        <w:ind w:left="4764" w:hanging="360"/>
      </w:pPr>
      <w:rPr>
        <w:rFonts w:ascii="Wingdings" w:hAnsi="Wingdings" w:cs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cs="Wingdings" w:hint="default"/>
      </w:rPr>
    </w:lvl>
  </w:abstractNum>
  <w:abstractNum w:abstractNumId="27">
    <w:nsid w:val="4DAC7E55"/>
    <w:multiLevelType w:val="hybridMultilevel"/>
    <w:tmpl w:val="CB1A56C8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8">
    <w:nsid w:val="4DB152FE"/>
    <w:multiLevelType w:val="hybridMultilevel"/>
    <w:tmpl w:val="1EF0439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DA23BE"/>
    <w:multiLevelType w:val="multilevel"/>
    <w:tmpl w:val="33525AC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0">
    <w:nsid w:val="4FEF5415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3D4DF7"/>
    <w:multiLevelType w:val="hybridMultilevel"/>
    <w:tmpl w:val="AAD2D164"/>
    <w:lvl w:ilvl="0" w:tplc="0402000B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32">
    <w:nsid w:val="52704E99"/>
    <w:multiLevelType w:val="hybridMultilevel"/>
    <w:tmpl w:val="34AE3EE0"/>
    <w:lvl w:ilvl="0" w:tplc="0402000B">
      <w:start w:val="1"/>
      <w:numFmt w:val="bullet"/>
      <w:lvlText w:val=""/>
      <w:lvlJc w:val="left"/>
      <w:pPr>
        <w:ind w:left="190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33">
    <w:nsid w:val="564C75B0"/>
    <w:multiLevelType w:val="multilevel"/>
    <w:tmpl w:val="868E634A"/>
    <w:lvl w:ilvl="0">
      <w:start w:val="2016"/>
      <w:numFmt w:val="decimal"/>
      <w:lvlText w:val="11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A666C2"/>
    <w:multiLevelType w:val="hybridMultilevel"/>
    <w:tmpl w:val="B9F6BAB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895D62"/>
    <w:multiLevelType w:val="hybridMultilevel"/>
    <w:tmpl w:val="6FFCB84A"/>
    <w:lvl w:ilvl="0" w:tplc="072C60D6">
      <w:start w:val="1"/>
      <w:numFmt w:val="bullet"/>
      <w:lvlText w:val=""/>
      <w:lvlJc w:val="left"/>
      <w:pPr>
        <w:ind w:hanging="360"/>
      </w:pPr>
      <w:rPr>
        <w:rFonts w:ascii="Wingdings" w:hAnsi="Wingdings" w:cs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6">
    <w:nsid w:val="5D63632E"/>
    <w:multiLevelType w:val="hybridMultilevel"/>
    <w:tmpl w:val="6BD8A22C"/>
    <w:lvl w:ilvl="0" w:tplc="0402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7">
    <w:nsid w:val="5D666E06"/>
    <w:multiLevelType w:val="multilevel"/>
    <w:tmpl w:val="3E804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1717BF9"/>
    <w:multiLevelType w:val="hybridMultilevel"/>
    <w:tmpl w:val="8FEA7B0A"/>
    <w:lvl w:ilvl="0" w:tplc="CCB2517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>
    <w:nsid w:val="63BF683E"/>
    <w:multiLevelType w:val="multilevel"/>
    <w:tmpl w:val="9D568E7A"/>
    <w:lvl w:ilvl="0">
      <w:start w:val="2016"/>
      <w:numFmt w:val="decimal"/>
      <w:lvlText w:val="11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0C56CF"/>
    <w:multiLevelType w:val="hybridMultilevel"/>
    <w:tmpl w:val="1FC061D4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65FD630D"/>
    <w:multiLevelType w:val="hybridMultilevel"/>
    <w:tmpl w:val="638C521A"/>
    <w:lvl w:ilvl="0" w:tplc="0402000D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cs="Wingdings" w:hint="default"/>
      </w:rPr>
    </w:lvl>
  </w:abstractNum>
  <w:abstractNum w:abstractNumId="42">
    <w:nsid w:val="6C4C747D"/>
    <w:multiLevelType w:val="multilevel"/>
    <w:tmpl w:val="47F63D44"/>
    <w:lvl w:ilvl="0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cs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D4E1857"/>
    <w:multiLevelType w:val="hybridMultilevel"/>
    <w:tmpl w:val="063A29EC"/>
    <w:lvl w:ilvl="0" w:tplc="0402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44">
    <w:nsid w:val="6E4C2961"/>
    <w:multiLevelType w:val="hybridMultilevel"/>
    <w:tmpl w:val="33525ACC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5">
    <w:nsid w:val="72B8440C"/>
    <w:multiLevelType w:val="hybridMultilevel"/>
    <w:tmpl w:val="79AAFFB6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9"/>
  </w:num>
  <w:num w:numId="3">
    <w:abstractNumId w:val="16"/>
  </w:num>
  <w:num w:numId="4">
    <w:abstractNumId w:val="0"/>
  </w:num>
  <w:num w:numId="5">
    <w:abstractNumId w:val="33"/>
  </w:num>
  <w:num w:numId="6">
    <w:abstractNumId w:val="30"/>
  </w:num>
  <w:num w:numId="7">
    <w:abstractNumId w:val="17"/>
  </w:num>
  <w:num w:numId="8">
    <w:abstractNumId w:val="8"/>
  </w:num>
  <w:num w:numId="9">
    <w:abstractNumId w:val="2"/>
  </w:num>
  <w:num w:numId="10">
    <w:abstractNumId w:val="32"/>
  </w:num>
  <w:num w:numId="11">
    <w:abstractNumId w:val="35"/>
  </w:num>
  <w:num w:numId="12">
    <w:abstractNumId w:val="4"/>
  </w:num>
  <w:num w:numId="13">
    <w:abstractNumId w:val="6"/>
  </w:num>
  <w:num w:numId="14">
    <w:abstractNumId w:val="37"/>
  </w:num>
  <w:num w:numId="15">
    <w:abstractNumId w:val="9"/>
  </w:num>
  <w:num w:numId="16">
    <w:abstractNumId w:val="28"/>
  </w:num>
  <w:num w:numId="17">
    <w:abstractNumId w:val="24"/>
  </w:num>
  <w:num w:numId="18">
    <w:abstractNumId w:val="15"/>
  </w:num>
  <w:num w:numId="19">
    <w:abstractNumId w:val="40"/>
  </w:num>
  <w:num w:numId="20">
    <w:abstractNumId w:val="23"/>
  </w:num>
  <w:num w:numId="21">
    <w:abstractNumId w:val="45"/>
  </w:num>
  <w:num w:numId="22">
    <w:abstractNumId w:val="1"/>
  </w:num>
  <w:num w:numId="23">
    <w:abstractNumId w:val="43"/>
  </w:num>
  <w:num w:numId="24">
    <w:abstractNumId w:val="7"/>
  </w:num>
  <w:num w:numId="25">
    <w:abstractNumId w:val="21"/>
  </w:num>
  <w:num w:numId="26">
    <w:abstractNumId w:val="36"/>
  </w:num>
  <w:num w:numId="27">
    <w:abstractNumId w:val="3"/>
  </w:num>
  <w:num w:numId="28">
    <w:abstractNumId w:val="5"/>
  </w:num>
  <w:num w:numId="29">
    <w:abstractNumId w:val="22"/>
  </w:num>
  <w:num w:numId="30">
    <w:abstractNumId w:val="20"/>
  </w:num>
  <w:num w:numId="31">
    <w:abstractNumId w:val="34"/>
  </w:num>
  <w:num w:numId="32">
    <w:abstractNumId w:val="44"/>
  </w:num>
  <w:num w:numId="33">
    <w:abstractNumId w:val="29"/>
  </w:num>
  <w:num w:numId="34">
    <w:abstractNumId w:val="38"/>
  </w:num>
  <w:num w:numId="35">
    <w:abstractNumId w:val="18"/>
  </w:num>
  <w:num w:numId="36">
    <w:abstractNumId w:val="27"/>
  </w:num>
  <w:num w:numId="37">
    <w:abstractNumId w:val="26"/>
  </w:num>
  <w:num w:numId="38">
    <w:abstractNumId w:val="11"/>
  </w:num>
  <w:num w:numId="39">
    <w:abstractNumId w:val="41"/>
  </w:num>
  <w:num w:numId="40">
    <w:abstractNumId w:val="25"/>
  </w:num>
  <w:num w:numId="41">
    <w:abstractNumId w:val="42"/>
  </w:num>
  <w:num w:numId="42">
    <w:abstractNumId w:val="12"/>
  </w:num>
  <w:num w:numId="43">
    <w:abstractNumId w:val="31"/>
  </w:num>
  <w:num w:numId="44">
    <w:abstractNumId w:val="13"/>
  </w:num>
  <w:num w:numId="45">
    <w:abstractNumId w:val="10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434"/>
    <w:rsid w:val="000103C0"/>
    <w:rsid w:val="00011314"/>
    <w:rsid w:val="00033443"/>
    <w:rsid w:val="00041C62"/>
    <w:rsid w:val="00044A54"/>
    <w:rsid w:val="00045B9D"/>
    <w:rsid w:val="00045E56"/>
    <w:rsid w:val="000617A1"/>
    <w:rsid w:val="00074F3D"/>
    <w:rsid w:val="00083731"/>
    <w:rsid w:val="00086FAD"/>
    <w:rsid w:val="0009005B"/>
    <w:rsid w:val="000918F2"/>
    <w:rsid w:val="0009640F"/>
    <w:rsid w:val="000C00D1"/>
    <w:rsid w:val="000C322E"/>
    <w:rsid w:val="000C7850"/>
    <w:rsid w:val="000E3BF2"/>
    <w:rsid w:val="000E3F2A"/>
    <w:rsid w:val="000E4DD8"/>
    <w:rsid w:val="000E4EC2"/>
    <w:rsid w:val="000F1AC8"/>
    <w:rsid w:val="00100206"/>
    <w:rsid w:val="00104C6E"/>
    <w:rsid w:val="00112C4A"/>
    <w:rsid w:val="001138CC"/>
    <w:rsid w:val="00121E20"/>
    <w:rsid w:val="001261A6"/>
    <w:rsid w:val="0012633B"/>
    <w:rsid w:val="001409D2"/>
    <w:rsid w:val="00140DF2"/>
    <w:rsid w:val="00142A9E"/>
    <w:rsid w:val="00143FD1"/>
    <w:rsid w:val="00144685"/>
    <w:rsid w:val="00144720"/>
    <w:rsid w:val="001576F4"/>
    <w:rsid w:val="00160B4E"/>
    <w:rsid w:val="001625B1"/>
    <w:rsid w:val="001631C9"/>
    <w:rsid w:val="001642F1"/>
    <w:rsid w:val="00182247"/>
    <w:rsid w:val="00184412"/>
    <w:rsid w:val="00192396"/>
    <w:rsid w:val="00193A5A"/>
    <w:rsid w:val="001953D2"/>
    <w:rsid w:val="001A620B"/>
    <w:rsid w:val="001C4E57"/>
    <w:rsid w:val="001D1CE1"/>
    <w:rsid w:val="001D26A0"/>
    <w:rsid w:val="001D406A"/>
    <w:rsid w:val="001D428A"/>
    <w:rsid w:val="001F6330"/>
    <w:rsid w:val="00200B8F"/>
    <w:rsid w:val="00222428"/>
    <w:rsid w:val="00223395"/>
    <w:rsid w:val="00224337"/>
    <w:rsid w:val="00264948"/>
    <w:rsid w:val="00265A17"/>
    <w:rsid w:val="00272D10"/>
    <w:rsid w:val="00282AB9"/>
    <w:rsid w:val="002830DA"/>
    <w:rsid w:val="00283805"/>
    <w:rsid w:val="0029515F"/>
    <w:rsid w:val="002961A3"/>
    <w:rsid w:val="002977D6"/>
    <w:rsid w:val="002A3015"/>
    <w:rsid w:val="002B01B0"/>
    <w:rsid w:val="002B1A4E"/>
    <w:rsid w:val="002B7D1E"/>
    <w:rsid w:val="002C3477"/>
    <w:rsid w:val="002C5A5D"/>
    <w:rsid w:val="002C66EE"/>
    <w:rsid w:val="002D27EE"/>
    <w:rsid w:val="002D608A"/>
    <w:rsid w:val="002E48E4"/>
    <w:rsid w:val="002E5922"/>
    <w:rsid w:val="002F54D1"/>
    <w:rsid w:val="0030061C"/>
    <w:rsid w:val="003040AC"/>
    <w:rsid w:val="003117AC"/>
    <w:rsid w:val="00312C8B"/>
    <w:rsid w:val="003252B7"/>
    <w:rsid w:val="003273AD"/>
    <w:rsid w:val="00350BC9"/>
    <w:rsid w:val="00384FFA"/>
    <w:rsid w:val="0039700E"/>
    <w:rsid w:val="003A7C91"/>
    <w:rsid w:val="003B3999"/>
    <w:rsid w:val="003F18C1"/>
    <w:rsid w:val="003F5E8F"/>
    <w:rsid w:val="003F604D"/>
    <w:rsid w:val="004110A7"/>
    <w:rsid w:val="004204AE"/>
    <w:rsid w:val="004227CD"/>
    <w:rsid w:val="0042796B"/>
    <w:rsid w:val="00431593"/>
    <w:rsid w:val="00436403"/>
    <w:rsid w:val="00437169"/>
    <w:rsid w:val="00441234"/>
    <w:rsid w:val="00451B16"/>
    <w:rsid w:val="00464820"/>
    <w:rsid w:val="00466018"/>
    <w:rsid w:val="00470A6D"/>
    <w:rsid w:val="00472234"/>
    <w:rsid w:val="004A5C30"/>
    <w:rsid w:val="004B217C"/>
    <w:rsid w:val="004B4AC8"/>
    <w:rsid w:val="004D134C"/>
    <w:rsid w:val="004D244B"/>
    <w:rsid w:val="004E3E7F"/>
    <w:rsid w:val="004F79E4"/>
    <w:rsid w:val="00505CC9"/>
    <w:rsid w:val="00506F23"/>
    <w:rsid w:val="005214A1"/>
    <w:rsid w:val="00522DE9"/>
    <w:rsid w:val="00525F34"/>
    <w:rsid w:val="0053099B"/>
    <w:rsid w:val="00532137"/>
    <w:rsid w:val="00545F18"/>
    <w:rsid w:val="005518D3"/>
    <w:rsid w:val="0056174C"/>
    <w:rsid w:val="00574480"/>
    <w:rsid w:val="0058026E"/>
    <w:rsid w:val="005817F2"/>
    <w:rsid w:val="00592DC6"/>
    <w:rsid w:val="00595712"/>
    <w:rsid w:val="005A1A57"/>
    <w:rsid w:val="005B6AC6"/>
    <w:rsid w:val="005C6B0F"/>
    <w:rsid w:val="005C6C7B"/>
    <w:rsid w:val="005F0EDD"/>
    <w:rsid w:val="005F6744"/>
    <w:rsid w:val="0060277A"/>
    <w:rsid w:val="0060415B"/>
    <w:rsid w:val="00614E26"/>
    <w:rsid w:val="0062113E"/>
    <w:rsid w:val="006219F9"/>
    <w:rsid w:val="00631640"/>
    <w:rsid w:val="00654F18"/>
    <w:rsid w:val="00666290"/>
    <w:rsid w:val="0067459C"/>
    <w:rsid w:val="00675394"/>
    <w:rsid w:val="00677434"/>
    <w:rsid w:val="00677A1D"/>
    <w:rsid w:val="00680FA1"/>
    <w:rsid w:val="00684660"/>
    <w:rsid w:val="00684FF6"/>
    <w:rsid w:val="00691C9E"/>
    <w:rsid w:val="00696504"/>
    <w:rsid w:val="00697393"/>
    <w:rsid w:val="006A41FA"/>
    <w:rsid w:val="006A5C6E"/>
    <w:rsid w:val="006B1212"/>
    <w:rsid w:val="006B4B42"/>
    <w:rsid w:val="006C5AA5"/>
    <w:rsid w:val="006C6B1B"/>
    <w:rsid w:val="006D1280"/>
    <w:rsid w:val="006D4E87"/>
    <w:rsid w:val="006D7302"/>
    <w:rsid w:val="006E30CD"/>
    <w:rsid w:val="006E3F9D"/>
    <w:rsid w:val="006E4B60"/>
    <w:rsid w:val="006E7084"/>
    <w:rsid w:val="006F0B1C"/>
    <w:rsid w:val="006F4869"/>
    <w:rsid w:val="0070020E"/>
    <w:rsid w:val="00722B0C"/>
    <w:rsid w:val="00730E48"/>
    <w:rsid w:val="00732597"/>
    <w:rsid w:val="00732FD5"/>
    <w:rsid w:val="0073638C"/>
    <w:rsid w:val="00741A40"/>
    <w:rsid w:val="00741A6C"/>
    <w:rsid w:val="007424EC"/>
    <w:rsid w:val="00744637"/>
    <w:rsid w:val="0075289E"/>
    <w:rsid w:val="00757611"/>
    <w:rsid w:val="007605E8"/>
    <w:rsid w:val="00762551"/>
    <w:rsid w:val="0077163C"/>
    <w:rsid w:val="00782BFB"/>
    <w:rsid w:val="007831CC"/>
    <w:rsid w:val="00785B12"/>
    <w:rsid w:val="00791746"/>
    <w:rsid w:val="007A5B3C"/>
    <w:rsid w:val="007B0DA2"/>
    <w:rsid w:val="007C033E"/>
    <w:rsid w:val="007C31B0"/>
    <w:rsid w:val="007C73E0"/>
    <w:rsid w:val="007C7AB1"/>
    <w:rsid w:val="007E5F73"/>
    <w:rsid w:val="007E7B4B"/>
    <w:rsid w:val="007F1D09"/>
    <w:rsid w:val="007F417D"/>
    <w:rsid w:val="007F6498"/>
    <w:rsid w:val="00802F9D"/>
    <w:rsid w:val="00804318"/>
    <w:rsid w:val="00806946"/>
    <w:rsid w:val="008079CC"/>
    <w:rsid w:val="00813F66"/>
    <w:rsid w:val="00817DF6"/>
    <w:rsid w:val="0082133F"/>
    <w:rsid w:val="00825364"/>
    <w:rsid w:val="00834375"/>
    <w:rsid w:val="00837DE6"/>
    <w:rsid w:val="00843CAE"/>
    <w:rsid w:val="00846D8C"/>
    <w:rsid w:val="00856238"/>
    <w:rsid w:val="0085636E"/>
    <w:rsid w:val="008621E2"/>
    <w:rsid w:val="00865361"/>
    <w:rsid w:val="00865C19"/>
    <w:rsid w:val="00883F39"/>
    <w:rsid w:val="008863C6"/>
    <w:rsid w:val="008863E9"/>
    <w:rsid w:val="008A08BD"/>
    <w:rsid w:val="008A25D6"/>
    <w:rsid w:val="008A4941"/>
    <w:rsid w:val="008B1598"/>
    <w:rsid w:val="008B2E9F"/>
    <w:rsid w:val="008C2BBE"/>
    <w:rsid w:val="008D0FFB"/>
    <w:rsid w:val="008D28E1"/>
    <w:rsid w:val="008D58C8"/>
    <w:rsid w:val="008E373F"/>
    <w:rsid w:val="008F0D3C"/>
    <w:rsid w:val="008F31F7"/>
    <w:rsid w:val="008F445B"/>
    <w:rsid w:val="008F6CB7"/>
    <w:rsid w:val="00911066"/>
    <w:rsid w:val="00912EBB"/>
    <w:rsid w:val="009158A9"/>
    <w:rsid w:val="0093157F"/>
    <w:rsid w:val="00933564"/>
    <w:rsid w:val="00935625"/>
    <w:rsid w:val="009404E9"/>
    <w:rsid w:val="00945732"/>
    <w:rsid w:val="00952532"/>
    <w:rsid w:val="0095476A"/>
    <w:rsid w:val="0095687C"/>
    <w:rsid w:val="0096687D"/>
    <w:rsid w:val="00977ADA"/>
    <w:rsid w:val="00991F39"/>
    <w:rsid w:val="00997692"/>
    <w:rsid w:val="009B356D"/>
    <w:rsid w:val="009B79C5"/>
    <w:rsid w:val="009C05C7"/>
    <w:rsid w:val="009C235F"/>
    <w:rsid w:val="009D172F"/>
    <w:rsid w:val="009D27A7"/>
    <w:rsid w:val="009D63CA"/>
    <w:rsid w:val="009E74E5"/>
    <w:rsid w:val="009F07F0"/>
    <w:rsid w:val="009F26AF"/>
    <w:rsid w:val="009F5A79"/>
    <w:rsid w:val="00A00E20"/>
    <w:rsid w:val="00A03B4A"/>
    <w:rsid w:val="00A161AB"/>
    <w:rsid w:val="00A26D52"/>
    <w:rsid w:val="00A30695"/>
    <w:rsid w:val="00A40B6D"/>
    <w:rsid w:val="00A45B6C"/>
    <w:rsid w:val="00A45C43"/>
    <w:rsid w:val="00A54301"/>
    <w:rsid w:val="00A63B33"/>
    <w:rsid w:val="00A6529B"/>
    <w:rsid w:val="00A65AEF"/>
    <w:rsid w:val="00A727C5"/>
    <w:rsid w:val="00A8496B"/>
    <w:rsid w:val="00A87165"/>
    <w:rsid w:val="00A92A65"/>
    <w:rsid w:val="00AB125C"/>
    <w:rsid w:val="00AC3CBB"/>
    <w:rsid w:val="00AD094F"/>
    <w:rsid w:val="00AE6964"/>
    <w:rsid w:val="00AF50B5"/>
    <w:rsid w:val="00AF56AC"/>
    <w:rsid w:val="00B011D9"/>
    <w:rsid w:val="00B02A41"/>
    <w:rsid w:val="00B107EC"/>
    <w:rsid w:val="00B119DF"/>
    <w:rsid w:val="00B2146C"/>
    <w:rsid w:val="00B26D9F"/>
    <w:rsid w:val="00B271DA"/>
    <w:rsid w:val="00B27F81"/>
    <w:rsid w:val="00B42BC1"/>
    <w:rsid w:val="00B57616"/>
    <w:rsid w:val="00B60C89"/>
    <w:rsid w:val="00B665C9"/>
    <w:rsid w:val="00B74E2A"/>
    <w:rsid w:val="00B75660"/>
    <w:rsid w:val="00B86A22"/>
    <w:rsid w:val="00B90177"/>
    <w:rsid w:val="00B90949"/>
    <w:rsid w:val="00BA1D0C"/>
    <w:rsid w:val="00BA3004"/>
    <w:rsid w:val="00BA7313"/>
    <w:rsid w:val="00BB46DC"/>
    <w:rsid w:val="00BB493D"/>
    <w:rsid w:val="00BB497A"/>
    <w:rsid w:val="00BC522E"/>
    <w:rsid w:val="00BD19DD"/>
    <w:rsid w:val="00BD6793"/>
    <w:rsid w:val="00BD7114"/>
    <w:rsid w:val="00BE23C2"/>
    <w:rsid w:val="00BE6738"/>
    <w:rsid w:val="00BF1DA4"/>
    <w:rsid w:val="00BF2B5E"/>
    <w:rsid w:val="00BF3BE6"/>
    <w:rsid w:val="00BF3C6A"/>
    <w:rsid w:val="00BF5BC3"/>
    <w:rsid w:val="00BF6B80"/>
    <w:rsid w:val="00C0003D"/>
    <w:rsid w:val="00C013E1"/>
    <w:rsid w:val="00C031EB"/>
    <w:rsid w:val="00C0636A"/>
    <w:rsid w:val="00C14573"/>
    <w:rsid w:val="00C2154F"/>
    <w:rsid w:val="00C2531D"/>
    <w:rsid w:val="00C27A5B"/>
    <w:rsid w:val="00C301DB"/>
    <w:rsid w:val="00C403F1"/>
    <w:rsid w:val="00C54C75"/>
    <w:rsid w:val="00C575BF"/>
    <w:rsid w:val="00C63E5D"/>
    <w:rsid w:val="00C81693"/>
    <w:rsid w:val="00C829D3"/>
    <w:rsid w:val="00C91D67"/>
    <w:rsid w:val="00C962B2"/>
    <w:rsid w:val="00C97ED9"/>
    <w:rsid w:val="00CA10A1"/>
    <w:rsid w:val="00CB0BC9"/>
    <w:rsid w:val="00CD00A0"/>
    <w:rsid w:val="00CD154F"/>
    <w:rsid w:val="00CE3317"/>
    <w:rsid w:val="00CE46F6"/>
    <w:rsid w:val="00CF00B6"/>
    <w:rsid w:val="00CF04FB"/>
    <w:rsid w:val="00CF5507"/>
    <w:rsid w:val="00CF6D4F"/>
    <w:rsid w:val="00D1680E"/>
    <w:rsid w:val="00D207DD"/>
    <w:rsid w:val="00D26550"/>
    <w:rsid w:val="00D322B5"/>
    <w:rsid w:val="00D36DB6"/>
    <w:rsid w:val="00D45604"/>
    <w:rsid w:val="00D7410F"/>
    <w:rsid w:val="00D746CB"/>
    <w:rsid w:val="00D75A14"/>
    <w:rsid w:val="00D822E1"/>
    <w:rsid w:val="00D85C71"/>
    <w:rsid w:val="00D931A8"/>
    <w:rsid w:val="00D9487B"/>
    <w:rsid w:val="00DA2D1A"/>
    <w:rsid w:val="00DA5F10"/>
    <w:rsid w:val="00DA70FC"/>
    <w:rsid w:val="00DB20A7"/>
    <w:rsid w:val="00DC1B17"/>
    <w:rsid w:val="00DC2DD0"/>
    <w:rsid w:val="00DE7A02"/>
    <w:rsid w:val="00DF0216"/>
    <w:rsid w:val="00DF1683"/>
    <w:rsid w:val="00DF283B"/>
    <w:rsid w:val="00DF6A49"/>
    <w:rsid w:val="00E107C9"/>
    <w:rsid w:val="00E10D12"/>
    <w:rsid w:val="00E15907"/>
    <w:rsid w:val="00E2098E"/>
    <w:rsid w:val="00E25071"/>
    <w:rsid w:val="00E30911"/>
    <w:rsid w:val="00E33475"/>
    <w:rsid w:val="00E34847"/>
    <w:rsid w:val="00E35265"/>
    <w:rsid w:val="00E374AD"/>
    <w:rsid w:val="00E44A8A"/>
    <w:rsid w:val="00E54123"/>
    <w:rsid w:val="00E558AD"/>
    <w:rsid w:val="00E62168"/>
    <w:rsid w:val="00E81FDC"/>
    <w:rsid w:val="00E839B8"/>
    <w:rsid w:val="00E910B7"/>
    <w:rsid w:val="00E916BE"/>
    <w:rsid w:val="00E92413"/>
    <w:rsid w:val="00EA7AB7"/>
    <w:rsid w:val="00EB332E"/>
    <w:rsid w:val="00EB35E6"/>
    <w:rsid w:val="00EC0845"/>
    <w:rsid w:val="00ED06A1"/>
    <w:rsid w:val="00EE4012"/>
    <w:rsid w:val="00EF14AA"/>
    <w:rsid w:val="00EF63BF"/>
    <w:rsid w:val="00EF64DD"/>
    <w:rsid w:val="00EF70FD"/>
    <w:rsid w:val="00F03595"/>
    <w:rsid w:val="00F05E84"/>
    <w:rsid w:val="00F079FE"/>
    <w:rsid w:val="00F1343B"/>
    <w:rsid w:val="00F135E2"/>
    <w:rsid w:val="00F219B6"/>
    <w:rsid w:val="00F234E4"/>
    <w:rsid w:val="00F3427E"/>
    <w:rsid w:val="00F35115"/>
    <w:rsid w:val="00F42666"/>
    <w:rsid w:val="00F513E3"/>
    <w:rsid w:val="00F5372F"/>
    <w:rsid w:val="00F621E8"/>
    <w:rsid w:val="00F7633A"/>
    <w:rsid w:val="00F82611"/>
    <w:rsid w:val="00F852AF"/>
    <w:rsid w:val="00F8679D"/>
    <w:rsid w:val="00F975B8"/>
    <w:rsid w:val="00FA7974"/>
    <w:rsid w:val="00FA7BAA"/>
    <w:rsid w:val="00FB1727"/>
    <w:rsid w:val="00FB52F7"/>
    <w:rsid w:val="00FD369A"/>
    <w:rsid w:val="00FD6CCB"/>
    <w:rsid w:val="00FE60F1"/>
    <w:rsid w:val="00FF139F"/>
    <w:rsid w:val="00FF2160"/>
    <w:rsid w:val="00FF3676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7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5F73"/>
    <w:rPr>
      <w:color w:val="auto"/>
      <w:u w:val="single"/>
    </w:rPr>
  </w:style>
  <w:style w:type="character" w:customStyle="1" w:styleId="Bodytext5Exact">
    <w:name w:val="Body text (5) Exact"/>
    <w:basedOn w:val="DefaultParagraphFont"/>
    <w:uiPriority w:val="99"/>
    <w:rsid w:val="007E5F73"/>
    <w:rPr>
      <w:rFonts w:ascii="Times New Roman" w:hAnsi="Times New Roman" w:cs="Times New Roman"/>
      <w:i/>
      <w:iCs/>
      <w:u w:val="none"/>
    </w:rPr>
  </w:style>
  <w:style w:type="character" w:customStyle="1" w:styleId="Bodytext5Exact1">
    <w:name w:val="Body text (5) Exact1"/>
    <w:basedOn w:val="Bodytext5"/>
    <w:uiPriority w:val="99"/>
    <w:rsid w:val="007E5F73"/>
  </w:style>
  <w:style w:type="character" w:customStyle="1" w:styleId="Bodytext3">
    <w:name w:val="Body text (3)_"/>
    <w:basedOn w:val="DefaultParagraphFont"/>
    <w:link w:val="Bodytext31"/>
    <w:uiPriority w:val="99"/>
    <w:locked/>
    <w:rsid w:val="007E5F73"/>
    <w:rPr>
      <w:rFonts w:ascii="Times New Roman" w:hAnsi="Times New Roman" w:cs="Times New Roman"/>
      <w:b/>
      <w:bCs/>
      <w:i/>
      <w:iCs/>
      <w:u w:val="none"/>
    </w:rPr>
  </w:style>
  <w:style w:type="character" w:customStyle="1" w:styleId="Bodytext3Spacing3pt">
    <w:name w:val="Body text (3) + Spacing 3 pt"/>
    <w:basedOn w:val="Bodytext3"/>
    <w:uiPriority w:val="99"/>
    <w:rsid w:val="007E5F73"/>
    <w:rPr>
      <w:color w:val="000000"/>
      <w:spacing w:val="60"/>
      <w:w w:val="100"/>
      <w:position w:val="0"/>
      <w:sz w:val="24"/>
      <w:szCs w:val="24"/>
      <w:u w:val="single"/>
      <w:lang w:val="bg-BG" w:eastAsia="bg-BG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7E5F73"/>
    <w:rPr>
      <w:rFonts w:ascii="Times New Roman" w:hAnsi="Times New Roman" w:cs="Times New Roman"/>
      <w:u w:val="none"/>
    </w:rPr>
  </w:style>
  <w:style w:type="character" w:customStyle="1" w:styleId="Headerorfooter0">
    <w:name w:val="Header or footer"/>
    <w:basedOn w:val="Headerorfooter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30">
    <w:name w:val="Body text (3)"/>
    <w:basedOn w:val="Bodytext3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7E5F73"/>
    <w:rPr>
      <w:rFonts w:ascii="Times New Roman" w:hAnsi="Times New Roman" w:cs="Times New Roman"/>
      <w:u w:val="none"/>
    </w:rPr>
  </w:style>
  <w:style w:type="character" w:customStyle="1" w:styleId="Bodytext20">
    <w:name w:val="Body text (2)"/>
    <w:basedOn w:val="Bodytext2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2Bold">
    <w:name w:val="Body text (2) + Bold"/>
    <w:basedOn w:val="Bodytext2"/>
    <w:uiPriority w:val="99"/>
    <w:rsid w:val="007E5F73"/>
    <w:rPr>
      <w:b/>
      <w:bCs/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3NotBold">
    <w:name w:val="Body text (3) + Not Bold"/>
    <w:aliases w:val="Not Italic"/>
    <w:basedOn w:val="Bodytext3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E5F73"/>
    <w:rPr>
      <w:rFonts w:ascii="Times New Roman" w:hAnsi="Times New Roman" w:cs="Times New Roman"/>
      <w:b/>
      <w:bCs/>
      <w:u w:val="none"/>
    </w:rPr>
  </w:style>
  <w:style w:type="character" w:customStyle="1" w:styleId="Bodytext40">
    <w:name w:val="Body text (4)"/>
    <w:basedOn w:val="Bodytext4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4NotBold">
    <w:name w:val="Body text (4) + Not Bold"/>
    <w:basedOn w:val="Bodytext4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2Bold1">
    <w:name w:val="Body text (2) + Bold1"/>
    <w:aliases w:val="Italic"/>
    <w:basedOn w:val="Bodytext2"/>
    <w:uiPriority w:val="99"/>
    <w:rsid w:val="007E5F73"/>
    <w:rPr>
      <w:b/>
      <w:bCs/>
      <w:i/>
      <w:iCs/>
      <w:color w:val="000000"/>
      <w:spacing w:val="0"/>
      <w:w w:val="100"/>
      <w:position w:val="0"/>
      <w:sz w:val="24"/>
      <w:szCs w:val="24"/>
      <w:lang w:val="bg-BG" w:eastAsia="bg-BG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E5F73"/>
    <w:rPr>
      <w:rFonts w:ascii="Times New Roman" w:hAnsi="Times New Roman" w:cs="Times New Roman"/>
      <w:i/>
      <w:iCs/>
      <w:u w:val="none"/>
    </w:rPr>
  </w:style>
  <w:style w:type="character" w:customStyle="1" w:styleId="Bodytext50">
    <w:name w:val="Body text (5)"/>
    <w:basedOn w:val="Bodytext5"/>
    <w:uiPriority w:val="99"/>
    <w:rsid w:val="007E5F73"/>
    <w:rPr>
      <w:color w:val="000000"/>
      <w:spacing w:val="0"/>
      <w:w w:val="100"/>
      <w:position w:val="0"/>
      <w:sz w:val="24"/>
      <w:szCs w:val="24"/>
      <w:lang w:val="bg-BG" w:eastAsia="bg-BG"/>
    </w:rPr>
  </w:style>
  <w:style w:type="paragraph" w:customStyle="1" w:styleId="Bodytext51">
    <w:name w:val="Body text (5)1"/>
    <w:basedOn w:val="Normal"/>
    <w:link w:val="Bodytext5"/>
    <w:uiPriority w:val="99"/>
    <w:rsid w:val="007E5F73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31">
    <w:name w:val="Body text (3)1"/>
    <w:basedOn w:val="Normal"/>
    <w:link w:val="Bodytext3"/>
    <w:uiPriority w:val="99"/>
    <w:rsid w:val="007E5F73"/>
    <w:pPr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1">
    <w:name w:val="Header or footer1"/>
    <w:basedOn w:val="Normal"/>
    <w:link w:val="Headerorfooter"/>
    <w:uiPriority w:val="99"/>
    <w:rsid w:val="007E5F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Bodytext21">
    <w:name w:val="Body text (2)1"/>
    <w:basedOn w:val="Normal"/>
    <w:link w:val="Bodytext2"/>
    <w:uiPriority w:val="99"/>
    <w:rsid w:val="007E5F73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1">
    <w:name w:val="Body text (4)1"/>
    <w:basedOn w:val="Normal"/>
    <w:link w:val="Bodytext4"/>
    <w:uiPriority w:val="99"/>
    <w:rsid w:val="007E5F7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8863C6"/>
    <w:pPr>
      <w:ind w:left="720"/>
    </w:pPr>
  </w:style>
  <w:style w:type="paragraph" w:styleId="NoSpacing">
    <w:name w:val="No Spacing"/>
    <w:uiPriority w:val="99"/>
    <w:qFormat/>
    <w:rsid w:val="000C00D1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5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E56"/>
    <w:rPr>
      <w:rFonts w:ascii="Tahoma" w:hAnsi="Tahoma" w:cs="Tahoma"/>
      <w:color w:val="000000"/>
      <w:sz w:val="16"/>
      <w:szCs w:val="16"/>
    </w:rPr>
  </w:style>
  <w:style w:type="character" w:customStyle="1" w:styleId="Bodytext2Italic">
    <w:name w:val="Body text (2) + Italic"/>
    <w:uiPriority w:val="99"/>
    <w:rsid w:val="00E3091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1785</TotalTime>
  <Pages>5</Pages>
  <Words>2438</Words>
  <Characters>13903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pa&amp;admin</dc:creator>
  <cp:keywords/>
  <dc:description/>
  <cp:lastModifiedBy>LenovoE73</cp:lastModifiedBy>
  <cp:revision>289</cp:revision>
  <cp:lastPrinted>2020-03-13T15:42:00Z</cp:lastPrinted>
  <dcterms:created xsi:type="dcterms:W3CDTF">2017-01-27T08:02:00Z</dcterms:created>
  <dcterms:modified xsi:type="dcterms:W3CDTF">2020-03-13T15:47:00Z</dcterms:modified>
</cp:coreProperties>
</file>